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B0578" w14:textId="66D0D946" w:rsidR="00DD6619" w:rsidRPr="00DD6619" w:rsidRDefault="00DD6619" w:rsidP="00B041D5">
      <w:pPr>
        <w:pStyle w:val="a6"/>
        <w:widowControl w:val="0"/>
        <w:tabs>
          <w:tab w:val="clear" w:pos="4536"/>
          <w:tab w:val="clear" w:pos="9072"/>
          <w:tab w:val="right" w:pos="9639"/>
        </w:tabs>
        <w:jc w:val="both"/>
        <w:rPr>
          <w:rFonts w:ascii="Arial" w:eastAsia="ＭＳ 明朝" w:hAnsi="Arial"/>
          <w:b/>
          <w:bCs/>
          <w:noProof/>
          <w:sz w:val="24"/>
          <w:szCs w:val="20"/>
        </w:rPr>
      </w:pPr>
      <w:bookmarkStart w:id="0" w:name="_Hlk32597089"/>
      <w:r w:rsidRPr="00DD6619">
        <w:rPr>
          <w:rFonts w:ascii="Arial" w:eastAsia="ＭＳ 明朝" w:hAnsi="Arial"/>
          <w:b/>
          <w:bCs/>
          <w:noProof/>
          <w:sz w:val="24"/>
          <w:szCs w:val="20"/>
        </w:rPr>
        <w:t>3GPP TSG RAN WG1 #</w:t>
      </w:r>
      <w:r w:rsidR="00C25771">
        <w:rPr>
          <w:rFonts w:ascii="Arial" w:eastAsia="ＭＳ 明朝" w:hAnsi="Arial"/>
          <w:b/>
          <w:bCs/>
          <w:noProof/>
          <w:sz w:val="24"/>
          <w:szCs w:val="20"/>
        </w:rPr>
        <w:t>10</w:t>
      </w:r>
      <w:r w:rsidR="003A3FCF">
        <w:rPr>
          <w:rFonts w:ascii="Arial" w:eastAsia="ＭＳ 明朝" w:hAnsi="Arial"/>
          <w:b/>
          <w:bCs/>
          <w:noProof/>
          <w:sz w:val="24"/>
          <w:szCs w:val="20"/>
        </w:rPr>
        <w:t>2</w:t>
      </w:r>
      <w:r w:rsidR="00E12D59">
        <w:rPr>
          <w:rFonts w:ascii="Arial" w:eastAsia="ＭＳ 明朝" w:hAnsi="Arial"/>
          <w:b/>
          <w:bCs/>
          <w:noProof/>
          <w:sz w:val="24"/>
          <w:szCs w:val="20"/>
        </w:rPr>
        <w:tab/>
      </w:r>
      <w:r w:rsidR="00896EB1" w:rsidRPr="00896EB1">
        <w:rPr>
          <w:rFonts w:ascii="Arial" w:eastAsia="ＭＳ 明朝" w:hAnsi="Arial"/>
          <w:b/>
          <w:bCs/>
          <w:noProof/>
          <w:sz w:val="24"/>
          <w:szCs w:val="20"/>
        </w:rPr>
        <w:t>R1-</w:t>
      </w:r>
      <w:r w:rsidR="00C25771">
        <w:rPr>
          <w:rFonts w:ascii="Arial" w:eastAsia="ＭＳ 明朝" w:hAnsi="Arial"/>
          <w:b/>
          <w:bCs/>
          <w:noProof/>
          <w:sz w:val="24"/>
          <w:szCs w:val="20"/>
        </w:rPr>
        <w:t>2</w:t>
      </w:r>
      <w:r w:rsidR="00333BBE">
        <w:rPr>
          <w:rFonts w:ascii="Arial" w:eastAsia="ＭＳ 明朝" w:hAnsi="Arial"/>
          <w:b/>
          <w:bCs/>
          <w:noProof/>
          <w:sz w:val="24"/>
          <w:szCs w:val="20"/>
        </w:rPr>
        <w:t>0</w:t>
      </w:r>
      <w:r w:rsidR="00AE7B29">
        <w:rPr>
          <w:rFonts w:ascii="Arial" w:eastAsia="ＭＳ 明朝" w:hAnsi="Arial"/>
          <w:b/>
          <w:bCs/>
          <w:noProof/>
          <w:sz w:val="24"/>
          <w:szCs w:val="20"/>
        </w:rPr>
        <w:t>06196</w:t>
      </w:r>
    </w:p>
    <w:p w14:paraId="342DCE25" w14:textId="71C0F21C" w:rsidR="00DD6619" w:rsidRPr="00DD6619" w:rsidRDefault="000C6B07" w:rsidP="00DD6619">
      <w:pPr>
        <w:pStyle w:val="a6"/>
        <w:widowControl w:val="0"/>
        <w:tabs>
          <w:tab w:val="clear" w:pos="4536"/>
          <w:tab w:val="clear" w:pos="9072"/>
        </w:tabs>
        <w:jc w:val="both"/>
        <w:rPr>
          <w:rFonts w:ascii="Arial" w:eastAsia="ＭＳ 明朝" w:hAnsi="Arial"/>
          <w:b/>
          <w:bCs/>
          <w:noProof/>
          <w:sz w:val="24"/>
          <w:szCs w:val="20"/>
        </w:rPr>
      </w:pPr>
      <w:r>
        <w:rPr>
          <w:rFonts w:ascii="Arial" w:eastAsia="ＭＳ 明朝" w:hAnsi="Arial"/>
          <w:b/>
          <w:bCs/>
          <w:noProof/>
          <w:sz w:val="24"/>
          <w:szCs w:val="20"/>
        </w:rPr>
        <w:t>e-Meeting</w:t>
      </w:r>
      <w:r w:rsidR="00DD6619" w:rsidRPr="00DD6619">
        <w:rPr>
          <w:rFonts w:ascii="Arial" w:eastAsia="ＭＳ 明朝" w:hAnsi="Arial"/>
          <w:b/>
          <w:bCs/>
          <w:noProof/>
          <w:sz w:val="24"/>
          <w:szCs w:val="20"/>
        </w:rPr>
        <w:t xml:space="preserve">, </w:t>
      </w:r>
      <w:r w:rsidR="003A3FCF" w:rsidRPr="003A3FCF">
        <w:rPr>
          <w:rFonts w:ascii="Arial" w:eastAsia="ＭＳ 明朝" w:hAnsi="Arial"/>
          <w:b/>
          <w:bCs/>
          <w:noProof/>
          <w:sz w:val="24"/>
          <w:szCs w:val="20"/>
        </w:rPr>
        <w:t>August 17</w:t>
      </w:r>
      <w:r w:rsidR="003A3FCF" w:rsidRPr="003A3FCF">
        <w:rPr>
          <w:rFonts w:ascii="Arial" w:eastAsia="ＭＳ 明朝" w:hAnsi="Arial"/>
          <w:b/>
          <w:bCs/>
          <w:noProof/>
          <w:sz w:val="24"/>
          <w:szCs w:val="20"/>
          <w:vertAlign w:val="superscript"/>
        </w:rPr>
        <w:t>th</w:t>
      </w:r>
      <w:r w:rsidR="003A3FCF" w:rsidRPr="003A3FCF">
        <w:rPr>
          <w:rFonts w:ascii="Arial" w:eastAsia="ＭＳ 明朝" w:hAnsi="Arial"/>
          <w:b/>
          <w:bCs/>
          <w:noProof/>
          <w:sz w:val="24"/>
          <w:szCs w:val="20"/>
        </w:rPr>
        <w:t xml:space="preserve"> – 28</w:t>
      </w:r>
      <w:r w:rsidR="003A3FCF" w:rsidRPr="003A3FCF">
        <w:rPr>
          <w:rFonts w:ascii="Arial" w:eastAsia="ＭＳ 明朝" w:hAnsi="Arial"/>
          <w:b/>
          <w:bCs/>
          <w:noProof/>
          <w:sz w:val="24"/>
          <w:szCs w:val="20"/>
          <w:vertAlign w:val="superscript"/>
        </w:rPr>
        <w:t>th</w:t>
      </w:r>
      <w:r w:rsidR="00DD6619" w:rsidRPr="00DD6619">
        <w:rPr>
          <w:rFonts w:ascii="Arial" w:eastAsia="ＭＳ 明朝" w:hAnsi="Arial"/>
          <w:b/>
          <w:bCs/>
          <w:noProof/>
          <w:sz w:val="24"/>
          <w:szCs w:val="20"/>
        </w:rPr>
        <w:t>, 20</w:t>
      </w:r>
      <w:r w:rsidR="006E035F">
        <w:rPr>
          <w:rFonts w:ascii="Arial" w:eastAsia="ＭＳ 明朝" w:hAnsi="Arial"/>
          <w:b/>
          <w:bCs/>
          <w:noProof/>
          <w:sz w:val="24"/>
          <w:szCs w:val="20"/>
        </w:rPr>
        <w:t>20</w:t>
      </w:r>
    </w:p>
    <w:p w14:paraId="28D9A920" w14:textId="77777777" w:rsidR="00DD6619" w:rsidRPr="00DD6619" w:rsidRDefault="00DD6619" w:rsidP="00DD6619">
      <w:pPr>
        <w:tabs>
          <w:tab w:val="left" w:pos="2127"/>
        </w:tabs>
        <w:spacing w:before="120"/>
        <w:ind w:left="2131" w:hanging="2131"/>
        <w:rPr>
          <w:rFonts w:ascii="Arial" w:eastAsia="ＭＳ 明朝" w:hAnsi="Arial"/>
          <w:b/>
          <w:sz w:val="24"/>
          <w:szCs w:val="20"/>
        </w:rPr>
      </w:pPr>
      <w:r w:rsidRPr="00DD6619">
        <w:rPr>
          <w:rFonts w:ascii="Arial" w:eastAsia="ＭＳ 明朝" w:hAnsi="Arial"/>
          <w:b/>
          <w:sz w:val="24"/>
          <w:szCs w:val="20"/>
        </w:rPr>
        <w:t>Source:</w:t>
      </w:r>
      <w:r w:rsidRPr="00DD6619">
        <w:rPr>
          <w:rFonts w:ascii="Arial" w:eastAsia="ＭＳ 明朝" w:hAnsi="Arial"/>
          <w:b/>
          <w:sz w:val="24"/>
          <w:szCs w:val="20"/>
        </w:rPr>
        <w:tab/>
      </w:r>
      <w:r w:rsidRPr="00DD6619">
        <w:rPr>
          <w:rFonts w:ascii="Arial" w:eastAsia="ＭＳ 明朝" w:hAnsi="Arial" w:hint="eastAsia"/>
          <w:sz w:val="24"/>
          <w:szCs w:val="20"/>
        </w:rPr>
        <w:t>Panasonic</w:t>
      </w:r>
    </w:p>
    <w:p w14:paraId="413A0A17" w14:textId="77777777" w:rsidR="00DD6619" w:rsidRPr="00896EB1" w:rsidRDefault="00DD6619" w:rsidP="00DD6619">
      <w:pPr>
        <w:tabs>
          <w:tab w:val="left" w:pos="2127"/>
        </w:tabs>
        <w:spacing w:before="120"/>
        <w:ind w:left="2127" w:hanging="2127"/>
        <w:rPr>
          <w:rFonts w:ascii="Arial" w:eastAsia="ＭＳ 明朝" w:hAnsi="Arial"/>
          <w:sz w:val="24"/>
          <w:szCs w:val="20"/>
        </w:rPr>
      </w:pPr>
      <w:r w:rsidRPr="00DD6619">
        <w:rPr>
          <w:rFonts w:ascii="Arial" w:eastAsia="ＭＳ 明朝" w:hAnsi="Arial"/>
          <w:b/>
          <w:sz w:val="24"/>
          <w:szCs w:val="20"/>
        </w:rPr>
        <w:t xml:space="preserve">Title: </w:t>
      </w:r>
      <w:r w:rsidRPr="00DD6619">
        <w:rPr>
          <w:rFonts w:ascii="Arial" w:eastAsia="ＭＳ 明朝" w:hAnsi="Arial"/>
          <w:b/>
          <w:sz w:val="24"/>
          <w:szCs w:val="20"/>
        </w:rPr>
        <w:tab/>
      </w:r>
      <w:r w:rsidR="00AE27AB" w:rsidRPr="00AE27AB">
        <w:rPr>
          <w:rFonts w:ascii="Arial" w:eastAsia="ＭＳ 明朝" w:hAnsi="Arial"/>
          <w:bCs/>
          <w:sz w:val="24"/>
          <w:szCs w:val="20"/>
        </w:rPr>
        <w:t>Discussion on</w:t>
      </w:r>
      <w:r w:rsidR="00AE27AB">
        <w:rPr>
          <w:rFonts w:ascii="Arial" w:eastAsia="ＭＳ 明朝" w:hAnsi="Arial"/>
          <w:bCs/>
          <w:sz w:val="24"/>
          <w:szCs w:val="20"/>
        </w:rPr>
        <w:t xml:space="preserve"> </w:t>
      </w:r>
      <w:r w:rsidR="000C6B07">
        <w:rPr>
          <w:rFonts w:ascii="Arial" w:eastAsia="ＭＳ 明朝" w:hAnsi="Arial"/>
          <w:bCs/>
          <w:sz w:val="24"/>
          <w:szCs w:val="20"/>
        </w:rPr>
        <w:t>p</w:t>
      </w:r>
      <w:r w:rsidR="000C6B07" w:rsidRPr="000C6B07">
        <w:rPr>
          <w:rFonts w:ascii="Arial" w:eastAsia="ＭＳ 明朝" w:hAnsi="Arial"/>
          <w:bCs/>
          <w:sz w:val="24"/>
          <w:szCs w:val="20"/>
        </w:rPr>
        <w:t>otential UE complexity reduction features</w:t>
      </w:r>
    </w:p>
    <w:p w14:paraId="6AA1E98C" w14:textId="121501A1" w:rsidR="00DD6619" w:rsidRPr="00DD6619" w:rsidRDefault="00DD6619" w:rsidP="00DD6619">
      <w:pPr>
        <w:tabs>
          <w:tab w:val="left" w:pos="2127"/>
        </w:tabs>
        <w:spacing w:before="120"/>
        <w:ind w:left="2127" w:hanging="2127"/>
        <w:rPr>
          <w:rFonts w:ascii="Arial" w:eastAsia="ＭＳ 明朝" w:hAnsi="Arial"/>
          <w:sz w:val="24"/>
          <w:szCs w:val="20"/>
          <w:lang w:val="en-US"/>
        </w:rPr>
      </w:pPr>
      <w:r w:rsidRPr="00DD6619">
        <w:rPr>
          <w:rFonts w:ascii="Arial" w:eastAsia="ＭＳ 明朝" w:hAnsi="Arial"/>
          <w:b/>
          <w:sz w:val="24"/>
          <w:szCs w:val="20"/>
        </w:rPr>
        <w:t>Agenda Item:</w:t>
      </w:r>
      <w:r w:rsidRPr="00DD6619">
        <w:rPr>
          <w:rFonts w:ascii="Arial" w:eastAsia="ＭＳ 明朝" w:hAnsi="Arial"/>
          <w:sz w:val="24"/>
          <w:szCs w:val="20"/>
        </w:rPr>
        <w:tab/>
      </w:r>
      <w:r w:rsidR="000C6B07">
        <w:rPr>
          <w:rFonts w:ascii="Arial" w:eastAsia="ＭＳ 明朝" w:hAnsi="Arial"/>
          <w:sz w:val="24"/>
          <w:szCs w:val="20"/>
        </w:rPr>
        <w:t>8.</w:t>
      </w:r>
      <w:r w:rsidR="003A3FCF">
        <w:rPr>
          <w:rFonts w:ascii="Arial" w:eastAsia="ＭＳ 明朝" w:hAnsi="Arial"/>
          <w:sz w:val="24"/>
          <w:szCs w:val="20"/>
        </w:rPr>
        <w:t>6</w:t>
      </w:r>
      <w:r w:rsidR="000C6B07">
        <w:rPr>
          <w:rFonts w:ascii="Arial" w:eastAsia="ＭＳ 明朝" w:hAnsi="Arial"/>
          <w:sz w:val="24"/>
          <w:szCs w:val="20"/>
        </w:rPr>
        <w:t>.1</w:t>
      </w:r>
    </w:p>
    <w:p w14:paraId="1813D6EA" w14:textId="33011A5C" w:rsidR="00782246" w:rsidRPr="00D31245" w:rsidRDefault="00DD6619" w:rsidP="000E44AF">
      <w:pPr>
        <w:tabs>
          <w:tab w:val="left" w:pos="2127"/>
        </w:tabs>
        <w:spacing w:before="120"/>
        <w:rPr>
          <w:sz w:val="24"/>
          <w:lang w:val="en-US"/>
        </w:rPr>
      </w:pPr>
      <w:r w:rsidRPr="00DD6619">
        <w:rPr>
          <w:rFonts w:ascii="Arial" w:eastAsia="ＭＳ 明朝" w:hAnsi="Arial"/>
          <w:b/>
          <w:sz w:val="24"/>
          <w:szCs w:val="20"/>
        </w:rPr>
        <w:t>Document for:</w:t>
      </w:r>
      <w:r w:rsidRPr="00DD6619">
        <w:rPr>
          <w:rFonts w:ascii="Arial" w:eastAsia="ＭＳ 明朝" w:hAnsi="Arial"/>
          <w:sz w:val="24"/>
          <w:szCs w:val="20"/>
        </w:rPr>
        <w:tab/>
      </w:r>
      <w:r w:rsidR="006A52A1">
        <w:rPr>
          <w:rFonts w:ascii="Arial" w:eastAsia="ＭＳ 明朝" w:hAnsi="Arial"/>
          <w:sz w:val="24"/>
          <w:szCs w:val="20"/>
        </w:rPr>
        <w:t>D</w:t>
      </w:r>
      <w:r w:rsidR="00767B86">
        <w:rPr>
          <w:rFonts w:ascii="Arial" w:eastAsia="ＭＳ 明朝" w:hAnsi="Arial"/>
          <w:sz w:val="24"/>
          <w:szCs w:val="20"/>
        </w:rPr>
        <w:t>iscussion</w:t>
      </w:r>
      <w:r w:rsidR="006A52A1">
        <w:rPr>
          <w:rFonts w:ascii="Arial" w:eastAsia="ＭＳ 明朝" w:hAnsi="Arial"/>
          <w:sz w:val="24"/>
          <w:szCs w:val="20"/>
        </w:rPr>
        <w:t xml:space="preserve"> and decision</w:t>
      </w:r>
    </w:p>
    <w:p w14:paraId="4C288601" w14:textId="77777777" w:rsidR="00D72009" w:rsidRDefault="00D72009" w:rsidP="004717B1">
      <w:pPr>
        <w:pStyle w:val="1"/>
        <w:keepNext/>
        <w:keepLines/>
        <w:widowControl/>
        <w:pBdr>
          <w:top w:val="single" w:sz="12" w:space="3" w:color="auto"/>
        </w:pBdr>
        <w:spacing w:after="180"/>
        <w:rPr>
          <w:rFonts w:cs="Arial"/>
        </w:rPr>
      </w:pPr>
      <w:bookmarkStart w:id="1" w:name="_Toc22234469"/>
      <w:r w:rsidRPr="004717B1">
        <w:rPr>
          <w:rFonts w:cs="Arial"/>
        </w:rPr>
        <w:t>Introduction</w:t>
      </w:r>
    </w:p>
    <w:p w14:paraId="49A9BAA4" w14:textId="7BBC2772" w:rsidR="00C247D1" w:rsidRDefault="00C247D1" w:rsidP="00C247D1">
      <w:pPr>
        <w:overflowPunct w:val="0"/>
        <w:autoSpaceDE w:val="0"/>
        <w:autoSpaceDN w:val="0"/>
        <w:adjustRightInd w:val="0"/>
        <w:spacing w:after="180"/>
        <w:ind w:right="-99"/>
        <w:textAlignment w:val="baseline"/>
        <w:rPr>
          <w:rFonts w:ascii="Times New Roman" w:eastAsia="SimSun" w:hAnsi="Times New Roman"/>
          <w:szCs w:val="20"/>
          <w:lang w:eastAsia="ja-JP"/>
        </w:rPr>
      </w:pPr>
      <w:r w:rsidRPr="00E123F7">
        <w:rPr>
          <w:rFonts w:ascii="Times New Roman" w:eastAsia="SimSun" w:hAnsi="Times New Roman"/>
          <w:szCs w:val="20"/>
          <w:lang w:val="en-US" w:eastAsia="ja-JP"/>
        </w:rPr>
        <w:t>In RAN</w:t>
      </w:r>
      <w:r w:rsidR="00AE7B29">
        <w:rPr>
          <w:rFonts w:ascii="Times New Roman" w:eastAsia="SimSun" w:hAnsi="Times New Roman"/>
          <w:szCs w:val="20"/>
          <w:lang w:val="en-US" w:eastAsia="ja-JP"/>
        </w:rPr>
        <w:t xml:space="preserve"> </w:t>
      </w:r>
      <w:r w:rsidRPr="00E123F7">
        <w:rPr>
          <w:rFonts w:ascii="Times New Roman" w:eastAsia="SimSun" w:hAnsi="Times New Roman"/>
          <w:szCs w:val="20"/>
          <w:lang w:val="en-US" w:eastAsia="ja-JP"/>
        </w:rPr>
        <w:t>#8</w:t>
      </w:r>
      <w:r w:rsidR="00AE7B29">
        <w:rPr>
          <w:rFonts w:ascii="Times New Roman" w:eastAsia="SimSun" w:hAnsi="Times New Roman"/>
          <w:szCs w:val="20"/>
          <w:lang w:val="en-US" w:eastAsia="ja-JP"/>
        </w:rPr>
        <w:t>8-e</w:t>
      </w:r>
      <w:r w:rsidRPr="00E123F7">
        <w:rPr>
          <w:rFonts w:ascii="Times New Roman" w:eastAsia="SimSun" w:hAnsi="Times New Roman"/>
          <w:szCs w:val="20"/>
          <w:lang w:val="en-US" w:eastAsia="ja-JP"/>
        </w:rPr>
        <w:t xml:space="preserve"> meeting,</w:t>
      </w:r>
      <w:r w:rsidR="00AE7B29">
        <w:rPr>
          <w:rFonts w:ascii="Times New Roman" w:eastAsia="SimSun" w:hAnsi="Times New Roman"/>
          <w:szCs w:val="20"/>
          <w:lang w:val="en-US" w:eastAsia="ja-JP"/>
        </w:rPr>
        <w:t xml:space="preserve"> the revised</w:t>
      </w:r>
      <w:r w:rsidRPr="00E123F7">
        <w:rPr>
          <w:rFonts w:ascii="Times New Roman" w:eastAsia="SimSun" w:hAnsi="Times New Roman"/>
          <w:szCs w:val="20"/>
          <w:lang w:val="en-US" w:eastAsia="ja-JP"/>
        </w:rPr>
        <w:t xml:space="preserve"> </w:t>
      </w:r>
      <w:r w:rsidRPr="000E44AF">
        <w:rPr>
          <w:rFonts w:ascii="Times New Roman" w:eastAsia="SimSun" w:hAnsi="Times New Roman"/>
          <w:szCs w:val="20"/>
          <w:lang w:val="en-US" w:eastAsia="ja-JP"/>
        </w:rPr>
        <w:t>SI</w:t>
      </w:r>
      <w:r w:rsidR="00AE7B29">
        <w:rPr>
          <w:rFonts w:ascii="Times New Roman" w:eastAsia="SimSun" w:hAnsi="Times New Roman"/>
          <w:szCs w:val="20"/>
          <w:lang w:val="en-US" w:eastAsia="ja-JP"/>
        </w:rPr>
        <w:t>D</w:t>
      </w:r>
      <w:r w:rsidRPr="000E44AF">
        <w:rPr>
          <w:rFonts w:ascii="Times New Roman" w:eastAsia="SimSun" w:hAnsi="Times New Roman"/>
          <w:szCs w:val="20"/>
          <w:lang w:val="en-US" w:eastAsia="ja-JP"/>
        </w:rPr>
        <w:t xml:space="preserve"> [</w:t>
      </w:r>
      <w:r w:rsidR="000E44AF" w:rsidRPr="000E44AF">
        <w:rPr>
          <w:rFonts w:ascii="Times New Roman" w:eastAsiaTheme="minorEastAsia" w:hAnsi="Times New Roman" w:hint="eastAsia"/>
          <w:szCs w:val="20"/>
          <w:lang w:val="en-US" w:eastAsia="ja-JP"/>
        </w:rPr>
        <w:t>1</w:t>
      </w:r>
      <w:r w:rsidRPr="000E44AF">
        <w:rPr>
          <w:rFonts w:ascii="Times New Roman" w:eastAsia="SimSun" w:hAnsi="Times New Roman"/>
          <w:szCs w:val="20"/>
          <w:lang w:val="en-US" w:eastAsia="ja-JP"/>
        </w:rPr>
        <w:t>] on s</w:t>
      </w:r>
      <w:r w:rsidRPr="00E123F7">
        <w:rPr>
          <w:rFonts w:ascii="Times New Roman" w:eastAsia="SimSun" w:hAnsi="Times New Roman"/>
          <w:szCs w:val="20"/>
          <w:lang w:val="en-US" w:eastAsia="ja-JP"/>
        </w:rPr>
        <w:t>upport of reduce</w:t>
      </w:r>
      <w:r w:rsidR="00EB1A93">
        <w:rPr>
          <w:rFonts w:ascii="Times New Roman" w:eastAsia="SimSun" w:hAnsi="Times New Roman"/>
          <w:szCs w:val="20"/>
          <w:lang w:val="en-US" w:eastAsia="ja-JP"/>
        </w:rPr>
        <w:t>d</w:t>
      </w:r>
      <w:r w:rsidRPr="00E123F7">
        <w:rPr>
          <w:rFonts w:ascii="Times New Roman" w:eastAsia="SimSun" w:hAnsi="Times New Roman"/>
          <w:szCs w:val="20"/>
          <w:lang w:val="en-US" w:eastAsia="ja-JP"/>
        </w:rPr>
        <w:t xml:space="preserve"> capability NR devices was agreed. </w:t>
      </w:r>
      <w:r w:rsidR="00544165">
        <w:rPr>
          <w:rFonts w:ascii="Times New Roman" w:eastAsia="SimSun" w:hAnsi="Times New Roman"/>
          <w:szCs w:val="20"/>
          <w:lang w:val="en-US" w:eastAsia="ja-JP"/>
        </w:rPr>
        <w:t>T</w:t>
      </w:r>
      <w:r w:rsidRPr="00E123F7">
        <w:rPr>
          <w:rFonts w:ascii="Times New Roman" w:eastAsia="SimSun" w:hAnsi="Times New Roman"/>
          <w:szCs w:val="20"/>
          <w:lang w:val="en-US" w:eastAsia="ja-JP"/>
        </w:rPr>
        <w:t xml:space="preserve">he use cases </w:t>
      </w:r>
      <w:r w:rsidR="00544165">
        <w:rPr>
          <w:rFonts w:ascii="Times New Roman" w:eastAsia="SimSun" w:hAnsi="Times New Roman"/>
          <w:szCs w:val="20"/>
          <w:lang w:val="en-US" w:eastAsia="ja-JP"/>
        </w:rPr>
        <w:t>for reduced capability NR devices</w:t>
      </w:r>
      <w:r w:rsidR="001467C7">
        <w:rPr>
          <w:rFonts w:ascii="Times New Roman" w:eastAsia="SimSun" w:hAnsi="Times New Roman"/>
          <w:szCs w:val="20"/>
          <w:lang w:val="en-US" w:eastAsia="ja-JP"/>
        </w:rPr>
        <w:t xml:space="preserve"> cover</w:t>
      </w:r>
      <w:r w:rsidRPr="00E123F7">
        <w:rPr>
          <w:rFonts w:ascii="Times New Roman" w:eastAsia="SimSun" w:hAnsi="Times New Roman"/>
          <w:szCs w:val="20"/>
          <w:lang w:val="en-US" w:eastAsia="ja-JP"/>
        </w:rPr>
        <w:t xml:space="preserve"> various 5G connectivity potentials from industry domain to </w:t>
      </w:r>
      <w:r w:rsidR="00972ADD" w:rsidRPr="00E123F7">
        <w:rPr>
          <w:rFonts w:ascii="Times New Roman" w:eastAsia="SimSun" w:hAnsi="Times New Roman"/>
          <w:szCs w:val="20"/>
          <w:lang w:val="en-US" w:eastAsia="ja-JP"/>
        </w:rPr>
        <w:t>consumer</w:t>
      </w:r>
      <w:r w:rsidRPr="00E123F7">
        <w:rPr>
          <w:rFonts w:ascii="Times New Roman" w:eastAsia="SimSun" w:hAnsi="Times New Roman"/>
          <w:szCs w:val="20"/>
          <w:lang w:val="en-US" w:eastAsia="ja-JP"/>
        </w:rPr>
        <w:t xml:space="preserve"> market. </w:t>
      </w:r>
    </w:p>
    <w:p w14:paraId="0F69FD19" w14:textId="5502C4DE" w:rsidR="00C247D1" w:rsidRPr="00AB1740" w:rsidRDefault="00C247D1" w:rsidP="000E44AF">
      <w:pPr>
        <w:overflowPunct w:val="0"/>
        <w:autoSpaceDE w:val="0"/>
        <w:autoSpaceDN w:val="0"/>
        <w:adjustRightInd w:val="0"/>
        <w:spacing w:after="180"/>
        <w:ind w:right="-96"/>
        <w:textAlignment w:val="baseline"/>
        <w:rPr>
          <w:rFonts w:ascii="Times New Roman" w:eastAsia="SimSun" w:hAnsi="Times New Roman"/>
          <w:szCs w:val="20"/>
          <w:lang w:eastAsia="ja-JP"/>
        </w:rPr>
      </w:pPr>
      <w:r>
        <w:rPr>
          <w:rFonts w:ascii="Times New Roman" w:eastAsia="SimSun" w:hAnsi="Times New Roman"/>
          <w:szCs w:val="20"/>
          <w:lang w:eastAsia="ja-JP"/>
        </w:rPr>
        <w:t xml:space="preserve">In this contribution, we provide our analysis on UE complexity reduction features. </w:t>
      </w:r>
    </w:p>
    <w:p w14:paraId="57F7989D" w14:textId="240818FA" w:rsidR="00D72009" w:rsidRDefault="00BD340E" w:rsidP="00D72009">
      <w:pPr>
        <w:pStyle w:val="1"/>
        <w:keepNext/>
        <w:keepLines/>
        <w:widowControl/>
        <w:pBdr>
          <w:top w:val="single" w:sz="12" w:space="3" w:color="auto"/>
        </w:pBdr>
        <w:spacing w:after="180"/>
        <w:rPr>
          <w:rFonts w:cs="Arial"/>
        </w:rPr>
      </w:pPr>
      <w:r w:rsidRPr="00BD340E">
        <w:rPr>
          <w:rFonts w:cs="Arial"/>
        </w:rPr>
        <w:t>Discussion</w:t>
      </w:r>
    </w:p>
    <w:p w14:paraId="7198C39C" w14:textId="5C07D5C7" w:rsidR="00D618E4" w:rsidRDefault="00727F09" w:rsidP="00416525">
      <w:pPr>
        <w:spacing w:after="180"/>
        <w:rPr>
          <w:rFonts w:cs="Arial"/>
        </w:rPr>
      </w:pPr>
      <w:r>
        <w:rPr>
          <w:rFonts w:cs="Arial"/>
        </w:rPr>
        <w:t>In the objectives of the SID</w:t>
      </w:r>
      <w:r w:rsidR="0085510C">
        <w:rPr>
          <w:rFonts w:cs="Arial"/>
        </w:rPr>
        <w:t xml:space="preserve"> [1]</w:t>
      </w:r>
      <w:r>
        <w:rPr>
          <w:rFonts w:cs="Arial"/>
        </w:rPr>
        <w:t>, potential UE complexity reduction features may include:</w:t>
      </w:r>
    </w:p>
    <w:tbl>
      <w:tblPr>
        <w:tblStyle w:val="af0"/>
        <w:tblW w:w="0" w:type="auto"/>
        <w:tblLook w:val="04A0" w:firstRow="1" w:lastRow="0" w:firstColumn="1" w:lastColumn="0" w:noHBand="0" w:noVBand="1"/>
      </w:tblPr>
      <w:tblGrid>
        <w:gridCol w:w="9631"/>
      </w:tblGrid>
      <w:tr w:rsidR="00416525" w14:paraId="03BA9395" w14:textId="77777777" w:rsidTr="00416525">
        <w:tc>
          <w:tcPr>
            <w:tcW w:w="9631" w:type="dxa"/>
          </w:tcPr>
          <w:p w14:paraId="6B0B0DBB" w14:textId="77777777" w:rsidR="00416525" w:rsidRPr="00C10EF6" w:rsidRDefault="00416525" w:rsidP="00416525">
            <w:pPr>
              <w:numPr>
                <w:ilvl w:val="0"/>
                <w:numId w:val="33"/>
              </w:numPr>
              <w:rPr>
                <w:rFonts w:cs="Arial"/>
              </w:rPr>
            </w:pPr>
            <w:r w:rsidRPr="00C10EF6">
              <w:rPr>
                <w:rFonts w:cs="Arial"/>
              </w:rPr>
              <w:t>Reduced number of UE RX/TX antennas</w:t>
            </w:r>
          </w:p>
          <w:p w14:paraId="221ABA31" w14:textId="77777777" w:rsidR="00416525" w:rsidRPr="00C10EF6" w:rsidRDefault="00416525" w:rsidP="00416525">
            <w:pPr>
              <w:numPr>
                <w:ilvl w:val="0"/>
                <w:numId w:val="33"/>
              </w:numPr>
              <w:rPr>
                <w:rFonts w:cs="Arial"/>
              </w:rPr>
            </w:pPr>
            <w:r w:rsidRPr="00C10EF6">
              <w:rPr>
                <w:rFonts w:cs="Arial"/>
              </w:rPr>
              <w:t xml:space="preserve">UE Bandwidth reduction </w:t>
            </w:r>
          </w:p>
          <w:p w14:paraId="7665BBFE" w14:textId="77777777" w:rsidR="00416525" w:rsidRPr="00C10EF6" w:rsidRDefault="00416525" w:rsidP="00416525">
            <w:pPr>
              <w:ind w:firstLine="720"/>
              <w:rPr>
                <w:rFonts w:cs="Arial"/>
              </w:rPr>
            </w:pPr>
            <w:r w:rsidRPr="00C10EF6">
              <w:rPr>
                <w:rFonts w:cs="Arial"/>
              </w:rPr>
              <w:t xml:space="preserve">Note: Rel-15 SSB bandwidth should be reused and L1 changes minimized </w:t>
            </w:r>
          </w:p>
          <w:p w14:paraId="37EA0971" w14:textId="77777777" w:rsidR="00416525" w:rsidRPr="00C10EF6" w:rsidRDefault="00416525" w:rsidP="00416525">
            <w:pPr>
              <w:numPr>
                <w:ilvl w:val="0"/>
                <w:numId w:val="33"/>
              </w:numPr>
              <w:rPr>
                <w:rFonts w:cs="Arial"/>
              </w:rPr>
            </w:pPr>
            <w:r w:rsidRPr="00C10EF6">
              <w:rPr>
                <w:rFonts w:cs="Arial"/>
              </w:rPr>
              <w:t xml:space="preserve">Half-Duplex-FDD </w:t>
            </w:r>
          </w:p>
          <w:p w14:paraId="28790BCB" w14:textId="77777777" w:rsidR="00416525" w:rsidRPr="00C10EF6" w:rsidRDefault="00416525" w:rsidP="00416525">
            <w:pPr>
              <w:numPr>
                <w:ilvl w:val="0"/>
                <w:numId w:val="33"/>
              </w:numPr>
              <w:rPr>
                <w:rFonts w:cs="Arial"/>
              </w:rPr>
            </w:pPr>
            <w:r w:rsidRPr="00C10EF6">
              <w:rPr>
                <w:rFonts w:cs="Arial"/>
              </w:rPr>
              <w:t xml:space="preserve">Relaxed UE processing time </w:t>
            </w:r>
          </w:p>
          <w:p w14:paraId="0E879DBA" w14:textId="3D8A33F4" w:rsidR="00416525" w:rsidRDefault="00416525" w:rsidP="00416525">
            <w:pPr>
              <w:numPr>
                <w:ilvl w:val="0"/>
                <w:numId w:val="33"/>
              </w:numPr>
              <w:spacing w:after="180"/>
              <w:ind w:left="714" w:hanging="357"/>
              <w:rPr>
                <w:rFonts w:cs="Arial"/>
              </w:rPr>
            </w:pPr>
            <w:r w:rsidRPr="00C10EF6">
              <w:rPr>
                <w:rFonts w:cs="Arial"/>
              </w:rPr>
              <w:t xml:space="preserve">Relaxed UE processing capability </w:t>
            </w:r>
          </w:p>
        </w:tc>
      </w:tr>
    </w:tbl>
    <w:p w14:paraId="7E343CC4" w14:textId="6455109C" w:rsidR="003A3FCF" w:rsidRDefault="00480A2C" w:rsidP="0019644D">
      <w:pPr>
        <w:pStyle w:val="2"/>
      </w:pPr>
      <w:r>
        <w:rPr>
          <w:rFonts w:eastAsiaTheme="minorEastAsia" w:hint="eastAsia"/>
          <w:lang w:eastAsia="ja-JP"/>
        </w:rPr>
        <w:t>U</w:t>
      </w:r>
      <w:r>
        <w:rPr>
          <w:rFonts w:eastAsiaTheme="minorEastAsia"/>
          <w:lang w:eastAsia="ja-JP"/>
        </w:rPr>
        <w:t>E processing capability</w:t>
      </w:r>
    </w:p>
    <w:p w14:paraId="2DDEB2A2" w14:textId="2B3970EE" w:rsidR="003A3FCF" w:rsidRDefault="00480A2C" w:rsidP="0019644D">
      <w:pPr>
        <w:pStyle w:val="3"/>
      </w:pPr>
      <w:r>
        <w:rPr>
          <w:rFonts w:eastAsiaTheme="minorEastAsia" w:hint="eastAsia"/>
          <w:lang w:eastAsia="ja-JP"/>
        </w:rPr>
        <w:t>P</w:t>
      </w:r>
      <w:r>
        <w:rPr>
          <w:rFonts w:eastAsiaTheme="minorEastAsia"/>
          <w:lang w:eastAsia="ja-JP"/>
        </w:rPr>
        <w:t>otential techniques for peak data relaxation</w:t>
      </w:r>
    </w:p>
    <w:p w14:paraId="5F534929" w14:textId="7B6E80E7" w:rsidR="00480A2C" w:rsidRDefault="00480A2C" w:rsidP="0019644D">
      <w:pPr>
        <w:rPr>
          <w:rFonts w:eastAsia="游明朝" w:cs="Arial"/>
          <w:lang w:eastAsia="ja-JP"/>
        </w:rPr>
      </w:pPr>
      <w:r>
        <w:rPr>
          <w:rFonts w:eastAsia="游明朝" w:cs="Arial" w:hint="eastAsia"/>
          <w:lang w:eastAsia="ja-JP"/>
        </w:rPr>
        <w:t>I</w:t>
      </w:r>
      <w:r>
        <w:rPr>
          <w:rFonts w:eastAsia="游明朝" w:cs="Arial"/>
          <w:lang w:eastAsia="ja-JP"/>
        </w:rPr>
        <w:t>n RAN1 #101-e, the potential techniques for peak data relaxation were raised by rapporteur as follows:</w:t>
      </w:r>
    </w:p>
    <w:p w14:paraId="2A8C9AAC" w14:textId="77777777" w:rsidR="00480A2C" w:rsidRPr="00480A2C" w:rsidRDefault="00480A2C" w:rsidP="0019644D">
      <w:pPr>
        <w:numPr>
          <w:ilvl w:val="0"/>
          <w:numId w:val="49"/>
        </w:numPr>
        <w:tabs>
          <w:tab w:val="num" w:pos="2160"/>
        </w:tabs>
        <w:rPr>
          <w:rFonts w:eastAsia="游明朝" w:cs="Arial"/>
          <w:lang w:val="en-US" w:eastAsia="ja-JP"/>
        </w:rPr>
      </w:pPr>
      <w:r w:rsidRPr="00480A2C">
        <w:rPr>
          <w:rFonts w:eastAsia="游明朝" w:cs="Arial"/>
          <w:lang w:val="en-US" w:eastAsia="ja-JP"/>
        </w:rPr>
        <w:t>Reducing the maximum number of MIMO layers</w:t>
      </w:r>
    </w:p>
    <w:p w14:paraId="6F167327" w14:textId="77777777" w:rsidR="00480A2C" w:rsidRPr="00480A2C" w:rsidRDefault="00480A2C" w:rsidP="0019644D">
      <w:pPr>
        <w:numPr>
          <w:ilvl w:val="0"/>
          <w:numId w:val="49"/>
        </w:numPr>
        <w:tabs>
          <w:tab w:val="num" w:pos="2160"/>
        </w:tabs>
        <w:rPr>
          <w:rFonts w:eastAsia="游明朝" w:cs="Arial"/>
          <w:lang w:val="en-US" w:eastAsia="ja-JP"/>
        </w:rPr>
      </w:pPr>
      <w:r w:rsidRPr="00480A2C">
        <w:rPr>
          <w:rFonts w:eastAsia="游明朝" w:cs="Arial"/>
          <w:lang w:val="en-US" w:eastAsia="ja-JP"/>
        </w:rPr>
        <w:t>Maximum modulation order restriction</w:t>
      </w:r>
    </w:p>
    <w:p w14:paraId="4B4C81A0" w14:textId="77777777" w:rsidR="00480A2C" w:rsidRPr="00480A2C" w:rsidRDefault="00480A2C" w:rsidP="0019644D">
      <w:pPr>
        <w:numPr>
          <w:ilvl w:val="0"/>
          <w:numId w:val="49"/>
        </w:numPr>
        <w:tabs>
          <w:tab w:val="num" w:pos="2160"/>
        </w:tabs>
        <w:rPr>
          <w:rFonts w:eastAsia="游明朝" w:cs="Arial"/>
          <w:lang w:val="en-US" w:eastAsia="ja-JP"/>
        </w:rPr>
      </w:pPr>
      <w:r w:rsidRPr="00480A2C">
        <w:rPr>
          <w:rFonts w:eastAsia="游明朝" w:cs="Arial"/>
          <w:lang w:val="en-US" w:eastAsia="ja-JP"/>
        </w:rPr>
        <w:t>Reduced number of HARQ processes (FFS)</w:t>
      </w:r>
    </w:p>
    <w:p w14:paraId="111A9D4E" w14:textId="4039785B" w:rsidR="00480A2C" w:rsidRPr="00270C35" w:rsidRDefault="00480A2C" w:rsidP="0019644D">
      <w:pPr>
        <w:numPr>
          <w:ilvl w:val="0"/>
          <w:numId w:val="49"/>
        </w:numPr>
        <w:tabs>
          <w:tab w:val="num" w:pos="2160"/>
        </w:tabs>
        <w:spacing w:after="180"/>
        <w:rPr>
          <w:rFonts w:eastAsia="游明朝" w:cs="Arial"/>
          <w:lang w:eastAsia="ja-JP"/>
        </w:rPr>
      </w:pPr>
      <w:r w:rsidRPr="00480A2C">
        <w:rPr>
          <w:rFonts w:eastAsia="游明朝" w:cs="Arial"/>
          <w:lang w:val="en-US" w:eastAsia="ja-JP"/>
        </w:rPr>
        <w:t>Reduced max TBS (FFS)</w:t>
      </w:r>
    </w:p>
    <w:p w14:paraId="205DECA1" w14:textId="7E9E67AD" w:rsidR="00480A2C" w:rsidRDefault="00270C35" w:rsidP="00416525">
      <w:pPr>
        <w:spacing w:after="180"/>
        <w:rPr>
          <w:rFonts w:eastAsia="游明朝" w:cs="Arial"/>
          <w:lang w:eastAsia="ja-JP"/>
        </w:rPr>
      </w:pPr>
      <w:r>
        <w:rPr>
          <w:rFonts w:eastAsia="游明朝" w:cs="Arial" w:hint="eastAsia"/>
          <w:lang w:eastAsia="ja-JP"/>
        </w:rPr>
        <w:t>W</w:t>
      </w:r>
      <w:r>
        <w:rPr>
          <w:rFonts w:eastAsia="游明朝" w:cs="Arial"/>
          <w:lang w:eastAsia="ja-JP"/>
        </w:rPr>
        <w:t xml:space="preserve">e support </w:t>
      </w:r>
      <w:r w:rsidR="00775821">
        <w:rPr>
          <w:rFonts w:eastAsia="游明朝" w:cs="Arial"/>
          <w:lang w:eastAsia="ja-JP"/>
        </w:rPr>
        <w:t xml:space="preserve">to reduce </w:t>
      </w:r>
      <w:r>
        <w:rPr>
          <w:rFonts w:eastAsia="游明朝" w:cs="Arial"/>
          <w:lang w:eastAsia="ja-JP"/>
        </w:rPr>
        <w:t>the maximum number of MIMO layers</w:t>
      </w:r>
      <w:r w:rsidR="00775821">
        <w:rPr>
          <w:rFonts w:eastAsia="游明朝" w:cs="Arial"/>
          <w:lang w:eastAsia="ja-JP"/>
        </w:rPr>
        <w:t xml:space="preserve"> because this technique provides some </w:t>
      </w:r>
      <w:r w:rsidR="0071168A">
        <w:rPr>
          <w:rFonts w:eastAsia="游明朝" w:cs="Arial"/>
          <w:lang w:eastAsia="ja-JP"/>
        </w:rPr>
        <w:t>benefits</w:t>
      </w:r>
      <w:r>
        <w:rPr>
          <w:rFonts w:eastAsia="游明朝" w:cs="Arial"/>
          <w:lang w:eastAsia="ja-JP"/>
        </w:rPr>
        <w:t xml:space="preserve">. </w:t>
      </w:r>
      <w:r w:rsidR="0071168A">
        <w:rPr>
          <w:rFonts w:eastAsia="游明朝" w:cs="Arial"/>
          <w:lang w:eastAsia="ja-JP"/>
        </w:rPr>
        <w:t>By doing so</w:t>
      </w:r>
      <w:r>
        <w:rPr>
          <w:rFonts w:eastAsia="游明朝" w:cs="Arial"/>
          <w:lang w:eastAsia="ja-JP"/>
        </w:rPr>
        <w:t xml:space="preserve">, </w:t>
      </w:r>
      <w:r w:rsidR="00820E6F">
        <w:rPr>
          <w:rFonts w:eastAsia="游明朝" w:cs="Arial"/>
          <w:lang w:eastAsia="ja-JP"/>
        </w:rPr>
        <w:t xml:space="preserve">the </w:t>
      </w:r>
      <w:r w:rsidR="00AD1080">
        <w:rPr>
          <w:rFonts w:eastAsia="游明朝" w:cs="Arial"/>
          <w:lang w:eastAsia="ja-JP"/>
        </w:rPr>
        <w:t xml:space="preserve">size of </w:t>
      </w:r>
      <w:r w:rsidR="00820E6F">
        <w:rPr>
          <w:rFonts w:eastAsia="游明朝" w:cs="Arial"/>
          <w:lang w:eastAsia="ja-JP"/>
        </w:rPr>
        <w:t xml:space="preserve">TB would be limited. Therefore, </w:t>
      </w:r>
      <w:r>
        <w:rPr>
          <w:rFonts w:eastAsia="游明朝" w:cs="Arial"/>
          <w:lang w:eastAsia="ja-JP"/>
        </w:rPr>
        <w:t xml:space="preserve">the reduction of memory size to </w:t>
      </w:r>
      <w:r w:rsidR="0019644D">
        <w:rPr>
          <w:rFonts w:eastAsia="游明朝" w:cs="Arial"/>
          <w:lang w:eastAsia="ja-JP"/>
        </w:rPr>
        <w:t xml:space="preserve">soft </w:t>
      </w:r>
      <w:r>
        <w:rPr>
          <w:rFonts w:eastAsia="游明朝" w:cs="Arial"/>
          <w:lang w:eastAsia="ja-JP"/>
        </w:rPr>
        <w:t xml:space="preserve">buffer is expected. Furthermore, the UE complexity </w:t>
      </w:r>
      <w:r w:rsidR="008A312D">
        <w:rPr>
          <w:rFonts w:eastAsia="游明朝" w:cs="Arial"/>
          <w:lang w:eastAsia="ja-JP"/>
        </w:rPr>
        <w:t>can be relaxed</w:t>
      </w:r>
      <w:r w:rsidR="00061053">
        <w:rPr>
          <w:rFonts w:eastAsia="游明朝" w:cs="Arial"/>
          <w:lang w:eastAsia="ja-JP"/>
        </w:rPr>
        <w:t xml:space="preserve"> as less channel estimation is needed</w:t>
      </w:r>
      <w:r>
        <w:rPr>
          <w:rFonts w:eastAsia="游明朝" w:cs="Arial"/>
          <w:lang w:eastAsia="ja-JP"/>
        </w:rPr>
        <w:t xml:space="preserve"> if </w:t>
      </w:r>
      <w:r w:rsidR="0019644D">
        <w:rPr>
          <w:rFonts w:eastAsia="游明朝" w:cs="Arial"/>
          <w:lang w:eastAsia="ja-JP"/>
        </w:rPr>
        <w:t xml:space="preserve">only </w:t>
      </w:r>
      <w:r w:rsidR="00820E6F">
        <w:rPr>
          <w:rFonts w:eastAsia="游明朝" w:cs="Arial"/>
          <w:lang w:eastAsia="ja-JP"/>
        </w:rPr>
        <w:t>one MIMO layer is supported.</w:t>
      </w:r>
    </w:p>
    <w:p w14:paraId="21511F22" w14:textId="7D0CBB84" w:rsidR="00270C35" w:rsidRDefault="00270C35" w:rsidP="00416525">
      <w:pPr>
        <w:spacing w:after="180"/>
        <w:rPr>
          <w:rFonts w:eastAsia="游明朝" w:cs="Arial"/>
          <w:lang w:eastAsia="ja-JP"/>
        </w:rPr>
      </w:pPr>
      <w:r>
        <w:rPr>
          <w:rFonts w:eastAsia="游明朝" w:cs="Arial" w:hint="eastAsia"/>
          <w:lang w:eastAsia="ja-JP"/>
        </w:rPr>
        <w:t>W</w:t>
      </w:r>
      <w:r>
        <w:rPr>
          <w:rFonts w:eastAsia="游明朝" w:cs="Arial"/>
          <w:lang w:eastAsia="ja-JP"/>
        </w:rPr>
        <w:t xml:space="preserve">e also support </w:t>
      </w:r>
      <w:r w:rsidR="00AA7368">
        <w:rPr>
          <w:rFonts w:eastAsia="游明朝" w:cs="Arial"/>
          <w:lang w:eastAsia="ja-JP"/>
        </w:rPr>
        <w:t xml:space="preserve">to restrict </w:t>
      </w:r>
      <w:r>
        <w:rPr>
          <w:rFonts w:eastAsia="游明朝" w:cs="Arial"/>
          <w:lang w:eastAsia="ja-JP"/>
        </w:rPr>
        <w:t>the maximum modulation order</w:t>
      </w:r>
      <w:r w:rsidR="00AA7368">
        <w:rPr>
          <w:rFonts w:eastAsia="游明朝" w:cs="Arial"/>
          <w:lang w:eastAsia="ja-JP"/>
        </w:rPr>
        <w:t xml:space="preserve"> because this</w:t>
      </w:r>
      <w:r w:rsidR="00764640">
        <w:rPr>
          <w:rFonts w:eastAsia="游明朝" w:cs="Arial"/>
          <w:lang w:eastAsia="ja-JP"/>
        </w:rPr>
        <w:t xml:space="preserve"> technique provides some benefits</w:t>
      </w:r>
      <w:r>
        <w:rPr>
          <w:rFonts w:eastAsia="游明朝" w:cs="Arial"/>
          <w:lang w:eastAsia="ja-JP"/>
        </w:rPr>
        <w:t xml:space="preserve">. </w:t>
      </w:r>
      <w:r w:rsidR="00E81E37">
        <w:rPr>
          <w:rFonts w:eastAsia="游明朝" w:cs="Arial"/>
          <w:lang w:eastAsia="ja-JP"/>
        </w:rPr>
        <w:t>By doing so</w:t>
      </w:r>
      <w:r>
        <w:rPr>
          <w:rFonts w:eastAsia="游明朝" w:cs="Arial"/>
          <w:lang w:eastAsia="ja-JP"/>
        </w:rPr>
        <w:t>, the reduction of memory size is expected. Furthermore, the relaxation of T</w:t>
      </w:r>
      <w:r w:rsidR="004D0717">
        <w:rPr>
          <w:rFonts w:eastAsia="游明朝" w:cs="Arial"/>
          <w:lang w:eastAsia="ja-JP"/>
        </w:rPr>
        <w:t>x</w:t>
      </w:r>
      <w:r>
        <w:rPr>
          <w:rFonts w:eastAsia="游明朝" w:cs="Arial"/>
          <w:lang w:eastAsia="ja-JP"/>
        </w:rPr>
        <w:t xml:space="preserve"> EVM</w:t>
      </w:r>
      <w:r w:rsidR="008A312D">
        <w:rPr>
          <w:rFonts w:eastAsia="游明朝" w:cs="Arial"/>
          <w:lang w:eastAsia="ja-JP"/>
        </w:rPr>
        <w:t xml:space="preserve"> requirement</w:t>
      </w:r>
      <w:r>
        <w:rPr>
          <w:rFonts w:eastAsia="游明朝" w:cs="Arial"/>
          <w:lang w:eastAsia="ja-JP"/>
        </w:rPr>
        <w:t xml:space="preserve"> is expected which </w:t>
      </w:r>
      <w:r w:rsidR="008A312D">
        <w:rPr>
          <w:rFonts w:eastAsia="游明朝" w:cs="Arial"/>
          <w:lang w:eastAsia="ja-JP"/>
        </w:rPr>
        <w:t xml:space="preserve">can </w:t>
      </w:r>
      <w:r>
        <w:rPr>
          <w:rFonts w:eastAsia="游明朝" w:cs="Arial"/>
          <w:lang w:eastAsia="ja-JP"/>
        </w:rPr>
        <w:t>reduce the cost of U</w:t>
      </w:r>
      <w:r w:rsidR="008A312D">
        <w:rPr>
          <w:rFonts w:eastAsia="游明朝" w:cs="Arial"/>
          <w:lang w:eastAsia="ja-JP"/>
        </w:rPr>
        <w:t>E’s</w:t>
      </w:r>
      <w:r>
        <w:rPr>
          <w:rFonts w:eastAsia="游明朝" w:cs="Arial"/>
          <w:lang w:eastAsia="ja-JP"/>
        </w:rPr>
        <w:t xml:space="preserve"> </w:t>
      </w:r>
      <w:r w:rsidR="00810CDB">
        <w:rPr>
          <w:rFonts w:eastAsia="游明朝" w:cs="Arial"/>
          <w:lang w:eastAsia="ja-JP"/>
        </w:rPr>
        <w:t>RF implementation</w:t>
      </w:r>
      <w:r w:rsidR="0019644D">
        <w:rPr>
          <w:rFonts w:eastAsia="游明朝" w:cs="Arial"/>
          <w:lang w:eastAsia="ja-JP"/>
        </w:rPr>
        <w:t>, especially for UL</w:t>
      </w:r>
      <w:r>
        <w:rPr>
          <w:rFonts w:eastAsia="游明朝" w:cs="Arial"/>
          <w:lang w:eastAsia="ja-JP"/>
        </w:rPr>
        <w:t>.</w:t>
      </w:r>
    </w:p>
    <w:p w14:paraId="1C4E448F" w14:textId="2C5233F2" w:rsidR="00270C35" w:rsidRDefault="00AD1080" w:rsidP="00416525">
      <w:pPr>
        <w:spacing w:after="180"/>
        <w:rPr>
          <w:rFonts w:eastAsia="游明朝" w:cs="Arial"/>
          <w:lang w:val="en-US" w:eastAsia="ja-JP"/>
        </w:rPr>
      </w:pPr>
      <w:r>
        <w:rPr>
          <w:rFonts w:eastAsia="游明朝" w:cs="Arial" w:hint="eastAsia"/>
          <w:lang w:eastAsia="ja-JP"/>
        </w:rPr>
        <w:t>O</w:t>
      </w:r>
      <w:r>
        <w:rPr>
          <w:rFonts w:eastAsia="游明朝" w:cs="Arial"/>
          <w:lang w:eastAsia="ja-JP"/>
        </w:rPr>
        <w:t xml:space="preserve">n the other hand, we don’t see the necessity to have dedicated analysis on the reduced number of HARQ processes. </w:t>
      </w:r>
      <w:r w:rsidR="00D622FF">
        <w:rPr>
          <w:rFonts w:eastAsia="游明朝" w:cs="Arial"/>
          <w:lang w:eastAsia="ja-JP"/>
        </w:rPr>
        <w:t xml:space="preserve">The </w:t>
      </w:r>
      <w:r w:rsidR="00BE2C77">
        <w:rPr>
          <w:rFonts w:eastAsia="游明朝" w:cs="Arial"/>
          <w:lang w:eastAsia="ja-JP"/>
        </w:rPr>
        <w:t>r</w:t>
      </w:r>
      <w:r w:rsidR="00BE2C77" w:rsidRPr="00BE2C77">
        <w:rPr>
          <w:rFonts w:eastAsia="游明朝" w:cs="Arial"/>
          <w:lang w:val="en-US" w:eastAsia="ja-JP"/>
        </w:rPr>
        <w:t xml:space="preserve">educed HARQ process will save buffer size. But </w:t>
      </w:r>
      <w:r w:rsidR="00D622FF">
        <w:rPr>
          <w:rFonts w:eastAsia="游明朝" w:cs="Arial"/>
          <w:lang w:val="en-US" w:eastAsia="ja-JP"/>
        </w:rPr>
        <w:t xml:space="preserve">the throughput of continuous assignment </w:t>
      </w:r>
      <w:r w:rsidR="00BD3ACC">
        <w:rPr>
          <w:rFonts w:eastAsia="游明朝" w:cs="Arial"/>
          <w:lang w:val="en-US" w:eastAsia="ja-JP"/>
        </w:rPr>
        <w:t>is</w:t>
      </w:r>
      <w:r w:rsidR="00D622FF">
        <w:rPr>
          <w:rFonts w:eastAsia="游明朝" w:cs="Arial"/>
          <w:lang w:val="en-US" w:eastAsia="ja-JP"/>
        </w:rPr>
        <w:t xml:space="preserve"> </w:t>
      </w:r>
      <w:r w:rsidR="00BE2C77" w:rsidRPr="00BE2C77">
        <w:rPr>
          <w:rFonts w:eastAsia="游明朝" w:cs="Arial"/>
          <w:lang w:val="en-US" w:eastAsia="ja-JP"/>
        </w:rPr>
        <w:t xml:space="preserve">impacted </w:t>
      </w:r>
      <w:r w:rsidR="00BE2C77">
        <w:rPr>
          <w:rFonts w:eastAsia="游明朝" w:cs="Arial"/>
          <w:lang w:val="en-US" w:eastAsia="ja-JP"/>
        </w:rPr>
        <w:t>as</w:t>
      </w:r>
      <w:r w:rsidR="00BE2C77" w:rsidRPr="00BE2C77">
        <w:rPr>
          <w:rFonts w:eastAsia="游明朝" w:cs="Arial"/>
          <w:lang w:val="en-US" w:eastAsia="ja-JP"/>
        </w:rPr>
        <w:t xml:space="preserve"> some of the slots </w:t>
      </w:r>
      <w:r w:rsidR="00D622FF">
        <w:rPr>
          <w:rFonts w:eastAsia="游明朝" w:cs="Arial"/>
          <w:lang w:val="en-US" w:eastAsia="ja-JP"/>
        </w:rPr>
        <w:t xml:space="preserve">are not able to be assigned </w:t>
      </w:r>
      <w:r w:rsidR="00BE2C77" w:rsidRPr="00BE2C77">
        <w:rPr>
          <w:rFonts w:eastAsia="游明朝" w:cs="Arial"/>
          <w:lang w:val="en-US" w:eastAsia="ja-JP"/>
        </w:rPr>
        <w:t xml:space="preserve">to wait for </w:t>
      </w:r>
      <w:r w:rsidR="00D622FF">
        <w:rPr>
          <w:rFonts w:eastAsia="游明朝" w:cs="Arial"/>
          <w:lang w:val="en-US" w:eastAsia="ja-JP"/>
        </w:rPr>
        <w:t xml:space="preserve">available </w:t>
      </w:r>
      <w:r w:rsidR="00BE2C77" w:rsidRPr="00BE2C77">
        <w:rPr>
          <w:rFonts w:eastAsia="游明朝" w:cs="Arial"/>
          <w:lang w:val="en-US" w:eastAsia="ja-JP"/>
        </w:rPr>
        <w:t>HARQ process ID.</w:t>
      </w:r>
      <w:r w:rsidR="00BE2C77">
        <w:rPr>
          <w:rFonts w:eastAsia="游明朝" w:cs="Arial"/>
          <w:lang w:val="en-US" w:eastAsia="ja-JP"/>
        </w:rPr>
        <w:t xml:space="preserve"> Due to the limited TU for the RedCap discussion, we recommend depr</w:t>
      </w:r>
      <w:r w:rsidR="009C07BA">
        <w:rPr>
          <w:rFonts w:eastAsia="游明朝" w:cs="Arial"/>
          <w:lang w:val="en-US" w:eastAsia="ja-JP"/>
        </w:rPr>
        <w:t>ioritiz</w:t>
      </w:r>
      <w:r w:rsidR="00893B88">
        <w:rPr>
          <w:rFonts w:eastAsia="游明朝" w:cs="Arial"/>
          <w:lang w:val="en-US" w:eastAsia="ja-JP"/>
        </w:rPr>
        <w:t>ing</w:t>
      </w:r>
      <w:r w:rsidR="009C07BA">
        <w:rPr>
          <w:rFonts w:eastAsia="游明朝" w:cs="Arial"/>
          <w:lang w:val="en-US" w:eastAsia="ja-JP"/>
        </w:rPr>
        <w:t xml:space="preserve"> this discussion.</w:t>
      </w:r>
    </w:p>
    <w:p w14:paraId="4F3A4142" w14:textId="2ED4C56B" w:rsidR="009C07BA" w:rsidRDefault="009C07BA" w:rsidP="00416525">
      <w:pPr>
        <w:spacing w:after="180"/>
        <w:rPr>
          <w:rFonts w:eastAsia="游明朝" w:cs="Arial"/>
          <w:lang w:val="en-US" w:eastAsia="ja-JP"/>
        </w:rPr>
      </w:pPr>
      <w:r>
        <w:rPr>
          <w:rFonts w:eastAsia="游明朝" w:cs="Arial" w:hint="eastAsia"/>
          <w:lang w:val="en-US" w:eastAsia="ja-JP"/>
        </w:rPr>
        <w:t>W</w:t>
      </w:r>
      <w:r>
        <w:rPr>
          <w:rFonts w:eastAsia="游明朝" w:cs="Arial"/>
          <w:lang w:val="en-US" w:eastAsia="ja-JP"/>
        </w:rPr>
        <w:t xml:space="preserve">e don’t see the necessity to have dedicated analysis on the reduced max TBS. The supported TBS is naturally reduced by the first and second techniques above. </w:t>
      </w:r>
      <w:r w:rsidR="00D622FF">
        <w:rPr>
          <w:rFonts w:eastAsia="游明朝" w:cs="Arial"/>
          <w:lang w:val="en-US" w:eastAsia="ja-JP"/>
        </w:rPr>
        <w:t xml:space="preserve">Even if dedicated TBS analysis is not carried out, we think </w:t>
      </w:r>
      <w:r w:rsidR="0092348F">
        <w:rPr>
          <w:rFonts w:eastAsia="游明朝" w:cs="Arial"/>
          <w:lang w:val="en-US" w:eastAsia="ja-JP"/>
        </w:rPr>
        <w:t xml:space="preserve">that </w:t>
      </w:r>
      <w:r>
        <w:rPr>
          <w:rFonts w:eastAsia="游明朝" w:cs="Arial"/>
          <w:lang w:val="en-US" w:eastAsia="ja-JP"/>
        </w:rPr>
        <w:t>introduc</w:t>
      </w:r>
      <w:r w:rsidR="0092348F">
        <w:rPr>
          <w:rFonts w:eastAsia="游明朝" w:cs="Arial"/>
          <w:lang w:val="en-US" w:eastAsia="ja-JP"/>
        </w:rPr>
        <w:t>ing a</w:t>
      </w:r>
      <w:r>
        <w:rPr>
          <w:rFonts w:eastAsia="游明朝" w:cs="Arial"/>
          <w:lang w:val="en-US" w:eastAsia="ja-JP"/>
        </w:rPr>
        <w:t xml:space="preserve"> new scaling factor should not be precluded now.</w:t>
      </w:r>
    </w:p>
    <w:p w14:paraId="7CE5703E" w14:textId="06B825D9" w:rsidR="009C07BA" w:rsidRDefault="009C07BA" w:rsidP="00416525">
      <w:pPr>
        <w:spacing w:after="180"/>
        <w:rPr>
          <w:rFonts w:eastAsia="游明朝" w:cs="Arial"/>
          <w:lang w:val="en-US" w:eastAsia="ja-JP"/>
        </w:rPr>
      </w:pPr>
      <w:r>
        <w:rPr>
          <w:rFonts w:eastAsia="游明朝" w:cs="Arial"/>
          <w:lang w:val="en-US" w:eastAsia="ja-JP"/>
        </w:rPr>
        <w:t>Based on the discussion above, we propose as follows:</w:t>
      </w:r>
    </w:p>
    <w:p w14:paraId="40BD9F02" w14:textId="3A27AF2A" w:rsidR="009C07BA" w:rsidRPr="0019644D" w:rsidRDefault="009C07BA" w:rsidP="0019644D">
      <w:pPr>
        <w:rPr>
          <w:rFonts w:eastAsia="游明朝" w:cs="Arial"/>
          <w:b/>
          <w:bCs/>
          <w:lang w:eastAsia="ja-JP"/>
        </w:rPr>
      </w:pPr>
      <w:bookmarkStart w:id="2" w:name="potential_peak"/>
      <w:r w:rsidRPr="0019644D">
        <w:rPr>
          <w:rFonts w:eastAsia="游明朝" w:cs="Arial"/>
          <w:b/>
          <w:bCs/>
          <w:lang w:eastAsia="ja-JP"/>
        </w:rPr>
        <w:t xml:space="preserve">Proposal </w:t>
      </w:r>
      <w:r w:rsidR="002B4815">
        <w:rPr>
          <w:rFonts w:eastAsia="游明朝" w:cs="Arial"/>
          <w:b/>
          <w:bCs/>
          <w:lang w:eastAsia="ja-JP"/>
        </w:rPr>
        <w:t>1</w:t>
      </w:r>
      <w:r w:rsidRPr="0019644D">
        <w:rPr>
          <w:rFonts w:eastAsia="游明朝" w:cs="Arial"/>
          <w:b/>
          <w:bCs/>
          <w:lang w:eastAsia="ja-JP"/>
        </w:rPr>
        <w:t>: Agree to study peak data rate relaxation and focus at least on:</w:t>
      </w:r>
    </w:p>
    <w:p w14:paraId="13970F5B" w14:textId="77777777" w:rsidR="00480A2C" w:rsidRPr="0019644D" w:rsidRDefault="00480A2C" w:rsidP="009C07BA">
      <w:pPr>
        <w:numPr>
          <w:ilvl w:val="0"/>
          <w:numId w:val="49"/>
        </w:numPr>
        <w:tabs>
          <w:tab w:val="num" w:pos="2160"/>
        </w:tabs>
        <w:rPr>
          <w:rFonts w:eastAsia="游明朝" w:cs="Arial"/>
          <w:b/>
          <w:bCs/>
          <w:lang w:val="en-US" w:eastAsia="ja-JP"/>
        </w:rPr>
      </w:pPr>
      <w:r w:rsidRPr="0019644D">
        <w:rPr>
          <w:rFonts w:eastAsia="游明朝" w:cs="Arial"/>
          <w:b/>
          <w:bCs/>
          <w:lang w:val="en-US" w:eastAsia="ja-JP"/>
        </w:rPr>
        <w:t>Reducing the maximum number of MIMO layers</w:t>
      </w:r>
    </w:p>
    <w:p w14:paraId="155FB45D" w14:textId="7C67083D" w:rsidR="009C07BA" w:rsidRPr="001F60EB" w:rsidRDefault="00480A2C" w:rsidP="0019644D">
      <w:pPr>
        <w:numPr>
          <w:ilvl w:val="0"/>
          <w:numId w:val="49"/>
        </w:numPr>
        <w:tabs>
          <w:tab w:val="num" w:pos="2160"/>
        </w:tabs>
        <w:spacing w:after="180"/>
        <w:rPr>
          <w:rFonts w:eastAsia="游明朝" w:cs="Arial"/>
          <w:b/>
          <w:bCs/>
          <w:lang w:eastAsia="ja-JP"/>
        </w:rPr>
      </w:pPr>
      <w:r w:rsidRPr="0019644D">
        <w:rPr>
          <w:rFonts w:eastAsia="游明朝" w:cs="Arial"/>
          <w:b/>
          <w:bCs/>
          <w:lang w:val="en-US" w:eastAsia="ja-JP"/>
        </w:rPr>
        <w:lastRenderedPageBreak/>
        <w:t>Maximum modulation order restriction</w:t>
      </w:r>
    </w:p>
    <w:p w14:paraId="104D662E" w14:textId="5765D9D5" w:rsidR="001F60EB" w:rsidRPr="001F60EB" w:rsidRDefault="00D622FF" w:rsidP="008E57A0">
      <w:pPr>
        <w:spacing w:after="180"/>
        <w:rPr>
          <w:rFonts w:eastAsia="游明朝" w:cs="Arial"/>
          <w:b/>
          <w:bCs/>
          <w:lang w:eastAsia="ja-JP"/>
        </w:rPr>
      </w:pPr>
      <w:r w:rsidRPr="0019644D">
        <w:rPr>
          <w:rFonts w:eastAsia="游明朝" w:cs="Arial"/>
          <w:b/>
          <w:bCs/>
          <w:lang w:eastAsia="ja-JP"/>
        </w:rPr>
        <w:t xml:space="preserve">Proposal </w:t>
      </w:r>
      <w:r w:rsidR="002B4815">
        <w:rPr>
          <w:rFonts w:eastAsia="游明朝" w:cs="Arial"/>
          <w:b/>
          <w:bCs/>
          <w:lang w:eastAsia="ja-JP"/>
        </w:rPr>
        <w:t>2</w:t>
      </w:r>
      <w:r w:rsidRPr="0019644D">
        <w:rPr>
          <w:rFonts w:eastAsia="游明朝" w:cs="Arial"/>
          <w:b/>
          <w:bCs/>
          <w:lang w:eastAsia="ja-JP"/>
        </w:rPr>
        <w:t xml:space="preserve">: </w:t>
      </w:r>
      <w:r w:rsidR="001F60EB">
        <w:rPr>
          <w:rFonts w:eastAsia="游明朝" w:cs="Arial"/>
          <w:b/>
          <w:bCs/>
          <w:lang w:eastAsia="ja-JP"/>
        </w:rPr>
        <w:t xml:space="preserve">To introduce new scaling factor to adjust TBS should not be precluded </w:t>
      </w:r>
      <w:r w:rsidR="00704BC6">
        <w:rPr>
          <w:rFonts w:eastAsia="游明朝" w:cs="Arial"/>
          <w:b/>
          <w:bCs/>
          <w:lang w:eastAsia="ja-JP"/>
        </w:rPr>
        <w:t xml:space="preserve">at the end of </w:t>
      </w:r>
      <w:r w:rsidR="00765182">
        <w:rPr>
          <w:rFonts w:eastAsia="游明朝" w:cs="Arial"/>
          <w:b/>
          <w:bCs/>
          <w:lang w:eastAsia="ja-JP"/>
        </w:rPr>
        <w:t xml:space="preserve">study </w:t>
      </w:r>
      <w:r w:rsidR="00704BC6">
        <w:rPr>
          <w:rFonts w:eastAsia="游明朝" w:cs="Arial"/>
          <w:b/>
          <w:bCs/>
          <w:lang w:eastAsia="ja-JP"/>
        </w:rPr>
        <w:t xml:space="preserve">item </w:t>
      </w:r>
      <w:r w:rsidR="001F60EB">
        <w:rPr>
          <w:rFonts w:eastAsia="游明朝" w:cs="Arial"/>
          <w:b/>
          <w:bCs/>
          <w:lang w:eastAsia="ja-JP"/>
        </w:rPr>
        <w:t>even if max TBS is not studied.</w:t>
      </w:r>
    </w:p>
    <w:bookmarkEnd w:id="2"/>
    <w:p w14:paraId="6C2403B8" w14:textId="77777777" w:rsidR="00480A2C" w:rsidRDefault="00480A2C" w:rsidP="0019644D">
      <w:pPr>
        <w:pStyle w:val="3"/>
      </w:pPr>
      <w:r>
        <w:rPr>
          <w:rFonts w:hint="eastAsia"/>
        </w:rPr>
        <w:t>P</w:t>
      </w:r>
      <w:r>
        <w:t>eak data rate for high-end wearables</w:t>
      </w:r>
    </w:p>
    <w:p w14:paraId="423789BE" w14:textId="72342A02" w:rsidR="00480A2C" w:rsidRDefault="00FC18AB" w:rsidP="00416525">
      <w:pPr>
        <w:spacing w:after="180"/>
        <w:rPr>
          <w:rFonts w:eastAsia="游明朝" w:cs="Arial"/>
          <w:lang w:eastAsia="ja-JP"/>
        </w:rPr>
      </w:pPr>
      <w:r>
        <w:rPr>
          <w:rFonts w:eastAsia="游明朝" w:cs="Arial" w:hint="eastAsia"/>
          <w:lang w:eastAsia="ja-JP"/>
        </w:rPr>
        <w:t>I</w:t>
      </w:r>
      <w:r>
        <w:rPr>
          <w:rFonts w:eastAsia="游明朝" w:cs="Arial"/>
          <w:lang w:eastAsia="ja-JP"/>
        </w:rPr>
        <w:t>n RAN1 #101-e, 20 MHz and 50/100 MHz are agreed to be studied as UE BW for FR1 and FR2, respectively. Based on this agreement, the supported maximum data rate can be calculated. The calculation is based on the clause 4.1.2 in TS 38.306.</w:t>
      </w:r>
      <w:r w:rsidR="00A2150A">
        <w:rPr>
          <w:rFonts w:eastAsia="游明朝" w:cs="Arial"/>
          <w:lang w:eastAsia="ja-JP"/>
        </w:rPr>
        <w:t xml:space="preserve"> The calculated data rate is compared with </w:t>
      </w:r>
      <w:r w:rsidR="00C4507E">
        <w:rPr>
          <w:rFonts w:eastAsia="游明朝" w:cs="Arial"/>
          <w:lang w:eastAsia="ja-JP"/>
        </w:rPr>
        <w:t xml:space="preserve">a </w:t>
      </w:r>
      <w:r w:rsidR="00A2150A">
        <w:rPr>
          <w:rFonts w:eastAsia="游明朝" w:cs="Arial"/>
          <w:lang w:eastAsia="ja-JP"/>
        </w:rPr>
        <w:t>required peak data rate for high-end wearables which is the highest requirement among RedCap use-cases.</w:t>
      </w:r>
    </w:p>
    <w:p w14:paraId="533AF3F2" w14:textId="77777777" w:rsidR="00FC18AB" w:rsidRDefault="00FC18AB" w:rsidP="0019644D">
      <w:pPr>
        <w:pStyle w:val="4"/>
      </w:pPr>
      <w:r w:rsidRPr="0019644D">
        <w:t>FR1 DL</w:t>
      </w:r>
    </w:p>
    <w:p w14:paraId="50C98247" w14:textId="4D9B3E21" w:rsidR="00FC18AB" w:rsidRDefault="00D908A5" w:rsidP="0019644D">
      <w:pPr>
        <w:rPr>
          <w:rFonts w:eastAsia="游明朝" w:cs="Arial"/>
          <w:lang w:eastAsia="ja-JP"/>
        </w:rPr>
      </w:pPr>
      <w:r>
        <w:rPr>
          <w:rFonts w:eastAsia="游明朝" w:cs="Arial"/>
          <w:lang w:eastAsia="ja-JP"/>
        </w:rPr>
        <w:t xml:space="preserve"> We calculated the maxi</w:t>
      </w:r>
      <w:r w:rsidR="006851C1">
        <w:rPr>
          <w:rFonts w:eastAsia="游明朝" w:cs="Arial"/>
          <w:lang w:eastAsia="ja-JP"/>
        </w:rPr>
        <w:t>mu</w:t>
      </w:r>
      <w:r>
        <w:rPr>
          <w:rFonts w:eastAsia="游明朝" w:cs="Arial"/>
          <w:lang w:eastAsia="ja-JP"/>
        </w:rPr>
        <w:t xml:space="preserve">m data rate </w:t>
      </w:r>
      <w:r w:rsidR="002E06A8">
        <w:rPr>
          <w:rFonts w:eastAsia="游明朝" w:cs="Arial"/>
          <w:lang w:eastAsia="ja-JP"/>
        </w:rPr>
        <w:t>based on</w:t>
      </w:r>
      <w:r>
        <w:rPr>
          <w:rFonts w:eastAsia="游明朝" w:cs="Arial"/>
          <w:lang w:eastAsia="ja-JP"/>
        </w:rPr>
        <w:t xml:space="preserve"> the following conditions</w:t>
      </w:r>
    </w:p>
    <w:p w14:paraId="1D3F7ED8" w14:textId="0E82BCFA" w:rsidR="00277373" w:rsidRDefault="00277373" w:rsidP="00FC18AB">
      <w:pPr>
        <w:pStyle w:val="aff"/>
        <w:numPr>
          <w:ilvl w:val="0"/>
          <w:numId w:val="51"/>
        </w:numPr>
        <w:ind w:leftChars="0"/>
        <w:rPr>
          <w:rFonts w:eastAsia="游明朝" w:cs="Arial"/>
          <w:lang w:eastAsia="ja-JP"/>
        </w:rPr>
      </w:pPr>
      <w:r>
        <w:rPr>
          <w:rFonts w:eastAsia="游明朝" w:cs="Arial"/>
          <w:lang w:eastAsia="ja-JP"/>
        </w:rPr>
        <w:t>SCS: 30 kHz</w:t>
      </w:r>
    </w:p>
    <w:p w14:paraId="3F994F4F" w14:textId="3250DA68" w:rsidR="00FC18AB" w:rsidRDefault="00FC18AB" w:rsidP="00FC18AB">
      <w:pPr>
        <w:pStyle w:val="aff"/>
        <w:numPr>
          <w:ilvl w:val="0"/>
          <w:numId w:val="51"/>
        </w:numPr>
        <w:ind w:leftChars="0"/>
        <w:rPr>
          <w:rFonts w:eastAsia="游明朝" w:cs="Arial"/>
          <w:lang w:eastAsia="ja-JP"/>
        </w:rPr>
      </w:pPr>
      <w:r w:rsidRPr="0019644D">
        <w:rPr>
          <w:rFonts w:eastAsia="游明朝" w:cs="Arial"/>
          <w:lang w:eastAsia="ja-JP"/>
        </w:rPr>
        <w:t>BW: 18 MHz (51</w:t>
      </w:r>
      <w:r w:rsidR="00277373">
        <w:rPr>
          <w:rFonts w:eastAsia="游明朝" w:cs="Arial"/>
          <w:lang w:eastAsia="ja-JP"/>
        </w:rPr>
        <w:t xml:space="preserve"> </w:t>
      </w:r>
      <w:r w:rsidRPr="0019644D">
        <w:rPr>
          <w:rFonts w:eastAsia="游明朝" w:cs="Arial"/>
          <w:lang w:eastAsia="ja-JP"/>
        </w:rPr>
        <w:t>RB</w:t>
      </w:r>
      <w:r w:rsidR="00277373">
        <w:rPr>
          <w:rFonts w:eastAsia="游明朝" w:cs="Arial"/>
          <w:lang w:eastAsia="ja-JP"/>
        </w:rPr>
        <w:t>)</w:t>
      </w:r>
    </w:p>
    <w:p w14:paraId="62D7860B" w14:textId="448BEAF5" w:rsidR="00536F14" w:rsidRDefault="00536F14" w:rsidP="00FC18AB">
      <w:pPr>
        <w:pStyle w:val="aff"/>
        <w:numPr>
          <w:ilvl w:val="0"/>
          <w:numId w:val="51"/>
        </w:numPr>
        <w:ind w:leftChars="0"/>
        <w:rPr>
          <w:rFonts w:eastAsia="游明朝" w:cs="Arial"/>
          <w:lang w:eastAsia="ja-JP"/>
        </w:rPr>
      </w:pPr>
      <w:r>
        <w:rPr>
          <w:rFonts w:eastAsia="游明朝" w:cs="Arial" w:hint="eastAsia"/>
          <w:lang w:eastAsia="ja-JP"/>
        </w:rPr>
        <w:t>M</w:t>
      </w:r>
      <w:r>
        <w:rPr>
          <w:rFonts w:eastAsia="游明朝" w:cs="Arial"/>
          <w:lang w:eastAsia="ja-JP"/>
        </w:rPr>
        <w:t>IMO layer: single or 2</w:t>
      </w:r>
    </w:p>
    <w:p w14:paraId="0053E38C" w14:textId="7C585A6F" w:rsidR="00FC18AB" w:rsidRDefault="00FC18AB" w:rsidP="0019644D">
      <w:pPr>
        <w:pStyle w:val="aff"/>
        <w:numPr>
          <w:ilvl w:val="0"/>
          <w:numId w:val="51"/>
        </w:numPr>
        <w:ind w:leftChars="0"/>
        <w:rPr>
          <w:rFonts w:eastAsia="游明朝" w:cs="Arial"/>
          <w:lang w:eastAsia="ja-JP"/>
        </w:rPr>
      </w:pPr>
      <w:r>
        <w:rPr>
          <w:rFonts w:eastAsia="游明朝" w:cs="Arial"/>
          <w:lang w:eastAsia="ja-JP"/>
        </w:rPr>
        <w:t>Overhead ratio: 0.1</w:t>
      </w:r>
      <w:r w:rsidR="004D0717">
        <w:rPr>
          <w:rFonts w:eastAsia="游明朝" w:cs="Arial"/>
          <w:lang w:eastAsia="ja-JP"/>
        </w:rPr>
        <w:t>4</w:t>
      </w:r>
    </w:p>
    <w:p w14:paraId="40AAD1FA" w14:textId="0F235DE2" w:rsidR="00480A2C" w:rsidRDefault="00FC18AB" w:rsidP="00FC18AB">
      <w:pPr>
        <w:pStyle w:val="aff"/>
        <w:numPr>
          <w:ilvl w:val="0"/>
          <w:numId w:val="51"/>
        </w:numPr>
        <w:spacing w:after="180"/>
        <w:ind w:leftChars="0"/>
        <w:rPr>
          <w:rFonts w:eastAsia="游明朝" w:cs="Arial"/>
          <w:lang w:eastAsia="ja-JP"/>
        </w:rPr>
      </w:pPr>
      <w:r w:rsidRPr="0019644D">
        <w:rPr>
          <w:rFonts w:eastAsia="游明朝" w:cs="Arial"/>
          <w:lang w:eastAsia="ja-JP"/>
        </w:rPr>
        <w:t>code rate: 948/1024 (maximum)</w:t>
      </w:r>
    </w:p>
    <w:p w14:paraId="7E109C77" w14:textId="191A88C2" w:rsidR="003C2A91" w:rsidRPr="0019644D" w:rsidRDefault="003C2A91" w:rsidP="003C2A91">
      <w:pPr>
        <w:spacing w:after="180"/>
        <w:rPr>
          <w:rFonts w:eastAsia="游明朝" w:cs="Arial"/>
          <w:lang w:val="en-US" w:eastAsia="ja-JP"/>
        </w:rPr>
      </w:pPr>
      <w:r>
        <w:rPr>
          <w:rFonts w:eastAsia="游明朝" w:cs="Arial" w:hint="eastAsia"/>
          <w:lang w:eastAsia="ja-JP"/>
        </w:rPr>
        <w:t>T</w:t>
      </w:r>
      <w:r>
        <w:rPr>
          <w:rFonts w:eastAsia="游明朝" w:cs="Arial"/>
          <w:lang w:eastAsia="ja-JP"/>
        </w:rPr>
        <w:t>he calculation results are shown</w:t>
      </w:r>
      <w:r w:rsidR="00351C92">
        <w:rPr>
          <w:rFonts w:eastAsia="游明朝" w:cs="Arial"/>
          <w:lang w:eastAsia="ja-JP"/>
        </w:rPr>
        <w:t xml:space="preserve"> in the </w:t>
      </w:r>
      <w:r w:rsidR="00A425D6">
        <w:rPr>
          <w:rFonts w:eastAsia="游明朝" w:cs="Arial"/>
          <w:lang w:eastAsia="ja-JP"/>
        </w:rPr>
        <w:fldChar w:fldCharType="begin"/>
      </w:r>
      <w:r w:rsidR="00A425D6">
        <w:rPr>
          <w:rFonts w:eastAsia="游明朝" w:cs="Arial"/>
          <w:lang w:eastAsia="ja-JP"/>
        </w:rPr>
        <w:instrText xml:space="preserve"> REF _Ref47631309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1</w:t>
      </w:r>
      <w:r w:rsidR="00A425D6">
        <w:rPr>
          <w:rFonts w:eastAsia="游明朝" w:cs="Arial"/>
          <w:lang w:eastAsia="ja-JP"/>
        </w:rPr>
        <w:fldChar w:fldCharType="end"/>
      </w:r>
      <w:r w:rsidR="00A425D6">
        <w:rPr>
          <w:rFonts w:eastAsia="游明朝" w:cs="Arial"/>
          <w:lang w:eastAsia="ja-JP"/>
        </w:rPr>
        <w:t xml:space="preserve"> and </w:t>
      </w:r>
      <w:r w:rsidR="00A425D6">
        <w:rPr>
          <w:rFonts w:eastAsia="游明朝" w:cs="Arial"/>
          <w:lang w:eastAsia="ja-JP"/>
        </w:rPr>
        <w:fldChar w:fldCharType="begin"/>
      </w:r>
      <w:r w:rsidR="00A425D6">
        <w:rPr>
          <w:rFonts w:eastAsia="游明朝" w:cs="Arial"/>
          <w:lang w:eastAsia="ja-JP"/>
        </w:rPr>
        <w:instrText xml:space="preserve"> REF _Ref47631310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2</w:t>
      </w:r>
      <w:r w:rsidR="00A425D6">
        <w:rPr>
          <w:rFonts w:eastAsia="游明朝" w:cs="Arial"/>
          <w:lang w:eastAsia="ja-JP"/>
        </w:rPr>
        <w:fldChar w:fldCharType="end"/>
      </w:r>
      <w:r>
        <w:rPr>
          <w:rFonts w:eastAsia="游明朝" w:cs="Arial"/>
          <w:lang w:eastAsia="ja-JP"/>
        </w:rPr>
        <w:t xml:space="preserve">. The green fields show the results which </w:t>
      </w:r>
      <w:r w:rsidR="00B71E42">
        <w:rPr>
          <w:rFonts w:eastAsia="游明朝" w:cs="Arial"/>
          <w:lang w:eastAsia="ja-JP"/>
        </w:rPr>
        <w:t xml:space="preserve">meet </w:t>
      </w:r>
      <w:r>
        <w:rPr>
          <w:rFonts w:eastAsia="游明朝" w:cs="Arial"/>
          <w:lang w:eastAsia="ja-JP"/>
        </w:rPr>
        <w:t xml:space="preserve">the required data rate for high-end wearables (150 Mbps). </w:t>
      </w:r>
      <w:r w:rsidR="00E66E62">
        <w:rPr>
          <w:rFonts w:eastAsia="游明朝" w:cs="Arial"/>
          <w:lang w:eastAsia="ja-JP"/>
        </w:rPr>
        <w:t>Based on the results, at least 2 MIMO layers are necessary</w:t>
      </w:r>
      <w:r w:rsidR="00D757AA">
        <w:rPr>
          <w:rFonts w:eastAsia="游明朝" w:cs="Arial"/>
          <w:lang w:eastAsia="ja-JP"/>
        </w:rPr>
        <w:t xml:space="preserve">, and they provide </w:t>
      </w:r>
      <w:r w:rsidR="00D23C10">
        <w:rPr>
          <w:rFonts w:eastAsia="游明朝" w:cs="Arial"/>
          <w:lang w:eastAsia="ja-JP"/>
        </w:rPr>
        <w:t>higher data rate</w:t>
      </w:r>
      <w:r w:rsidR="00106B3E">
        <w:rPr>
          <w:rFonts w:eastAsia="游明朝" w:cs="Arial"/>
          <w:lang w:eastAsia="ja-JP"/>
        </w:rPr>
        <w:t xml:space="preserve"> </w:t>
      </w:r>
      <w:r w:rsidR="00A4266A">
        <w:rPr>
          <w:rFonts w:eastAsia="游明朝" w:cs="Arial"/>
          <w:lang w:eastAsia="ja-JP"/>
        </w:rPr>
        <w:t xml:space="preserve">than </w:t>
      </w:r>
      <w:r w:rsidR="00E56CCA">
        <w:rPr>
          <w:rFonts w:eastAsia="游明朝" w:cs="Arial"/>
          <w:lang w:eastAsia="ja-JP"/>
        </w:rPr>
        <w:t xml:space="preserve">150 Mbps </w:t>
      </w:r>
      <w:r w:rsidR="00F47317">
        <w:rPr>
          <w:rFonts w:eastAsia="游明朝" w:cs="Arial"/>
          <w:lang w:eastAsia="ja-JP"/>
        </w:rPr>
        <w:t>in some cases</w:t>
      </w:r>
      <w:r w:rsidR="00783A6C">
        <w:rPr>
          <w:rFonts w:eastAsia="游明朝" w:cs="Arial"/>
          <w:lang w:eastAsia="ja-JP"/>
        </w:rPr>
        <w:t xml:space="preserve"> </w:t>
      </w:r>
      <w:r w:rsidR="00B56AA7">
        <w:rPr>
          <w:rFonts w:eastAsia="游明朝" w:cs="Arial"/>
          <w:lang w:eastAsia="ja-JP"/>
        </w:rPr>
        <w:t xml:space="preserve">even </w:t>
      </w:r>
      <w:r w:rsidR="00B91BB9">
        <w:rPr>
          <w:rFonts w:eastAsia="游明朝" w:cs="Arial"/>
          <w:lang w:eastAsia="ja-JP"/>
        </w:rPr>
        <w:t xml:space="preserve">when </w:t>
      </w:r>
      <w:r w:rsidR="00E66E62">
        <w:rPr>
          <w:rFonts w:eastAsia="游明朝" w:cs="Arial"/>
          <w:lang w:eastAsia="ja-JP"/>
        </w:rPr>
        <w:t xml:space="preserve">64QAM is </w:t>
      </w:r>
      <w:r w:rsidR="00B91BB9">
        <w:rPr>
          <w:rFonts w:eastAsia="游明朝" w:cs="Arial"/>
          <w:lang w:eastAsia="ja-JP"/>
        </w:rPr>
        <w:t>used,</w:t>
      </w:r>
      <w:r w:rsidR="00E66E62">
        <w:rPr>
          <w:rFonts w:eastAsia="游明朝" w:cs="Arial"/>
          <w:lang w:eastAsia="ja-JP"/>
        </w:rPr>
        <w:t xml:space="preserve"> </w:t>
      </w:r>
      <w:r w:rsidR="00B91BB9">
        <w:rPr>
          <w:rFonts w:eastAsia="游明朝" w:cs="Arial"/>
          <w:lang w:eastAsia="ja-JP"/>
        </w:rPr>
        <w:t>while</w:t>
      </w:r>
      <w:r w:rsidR="00E66E62">
        <w:rPr>
          <w:rFonts w:eastAsia="游明朝" w:cs="Arial"/>
          <w:lang w:eastAsia="ja-JP"/>
        </w:rPr>
        <w:t xml:space="preserve"> 256QAM is mandatory in Rel-15/16.</w:t>
      </w:r>
    </w:p>
    <w:tbl>
      <w:tblPr>
        <w:tblStyle w:val="af0"/>
        <w:tblW w:w="0" w:type="auto"/>
        <w:tblLook w:val="04A0" w:firstRow="1" w:lastRow="0" w:firstColumn="1" w:lastColumn="0" w:noHBand="0" w:noVBand="1"/>
      </w:tblPr>
      <w:tblGrid>
        <w:gridCol w:w="4815"/>
        <w:gridCol w:w="4815"/>
      </w:tblGrid>
      <w:tr w:rsidR="003C2A91" w14:paraId="43705EAC" w14:textId="77777777" w:rsidTr="00AF1828">
        <w:tc>
          <w:tcPr>
            <w:tcW w:w="4815" w:type="dxa"/>
            <w:tcBorders>
              <w:top w:val="nil"/>
              <w:left w:val="nil"/>
              <w:bottom w:val="nil"/>
              <w:right w:val="nil"/>
            </w:tcBorders>
          </w:tcPr>
          <w:p w14:paraId="6BFD05E8" w14:textId="1FC19C9D" w:rsidR="007F4223" w:rsidRDefault="007F4223" w:rsidP="007F4223">
            <w:pPr>
              <w:pStyle w:val="af4"/>
              <w:keepNext/>
              <w:jc w:val="center"/>
            </w:pPr>
            <w:bookmarkStart w:id="3" w:name="_Ref47631309"/>
            <w:r>
              <w:t xml:space="preserve">Table </w:t>
            </w:r>
            <w:r>
              <w:fldChar w:fldCharType="begin"/>
            </w:r>
            <w:r>
              <w:instrText xml:space="preserve"> SEQ Table \* ARABIC </w:instrText>
            </w:r>
            <w:r>
              <w:fldChar w:fldCharType="separate"/>
            </w:r>
            <w:r w:rsidR="00A425D6">
              <w:rPr>
                <w:noProof/>
              </w:rPr>
              <w:t>1</w:t>
            </w:r>
            <w:r>
              <w:fldChar w:fldCharType="end"/>
            </w:r>
            <w:bookmarkEnd w:id="3"/>
            <w:r>
              <w:t>: FR1 DL with single layer</w:t>
            </w:r>
          </w:p>
          <w:p w14:paraId="229A8CFE" w14:textId="22715F08" w:rsidR="007F4223" w:rsidRPr="007F4223" w:rsidRDefault="003C2A91" w:rsidP="007F4223">
            <w:pPr>
              <w:jc w:val="center"/>
              <w:rPr>
                <w:rFonts w:ascii="Times New Roman" w:eastAsiaTheme="minorEastAsia" w:hAnsi="Times New Roman"/>
                <w:lang w:val="en-US" w:eastAsia="ja-JP"/>
              </w:rPr>
            </w:pPr>
            <w:r w:rsidRPr="003C2A91">
              <w:rPr>
                <w:rFonts w:ascii="Times New Roman" w:hAnsi="Times New Roman"/>
                <w:noProof/>
                <w:lang w:val="en-US" w:eastAsia="ja-JP"/>
              </w:rPr>
              <w:drawing>
                <wp:inline distT="0" distB="0" distL="0" distR="0" wp14:anchorId="21AF274D" wp14:editId="49B3F05F">
                  <wp:extent cx="2474640" cy="83952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4640" cy="839520"/>
                          </a:xfrm>
                          <a:prstGeom prst="rect">
                            <a:avLst/>
                          </a:prstGeom>
                          <a:noFill/>
                          <a:ln>
                            <a:noFill/>
                          </a:ln>
                        </pic:spPr>
                      </pic:pic>
                    </a:graphicData>
                  </a:graphic>
                </wp:inline>
              </w:drawing>
            </w:r>
          </w:p>
        </w:tc>
        <w:tc>
          <w:tcPr>
            <w:tcW w:w="4815" w:type="dxa"/>
            <w:tcBorders>
              <w:top w:val="nil"/>
              <w:left w:val="nil"/>
              <w:bottom w:val="nil"/>
              <w:right w:val="nil"/>
            </w:tcBorders>
          </w:tcPr>
          <w:p w14:paraId="709DCECD" w14:textId="7E766D56" w:rsidR="007F4223" w:rsidRDefault="007F4223" w:rsidP="007F4223">
            <w:pPr>
              <w:pStyle w:val="af4"/>
              <w:keepNext/>
              <w:jc w:val="center"/>
            </w:pPr>
            <w:bookmarkStart w:id="4" w:name="_Ref47631310"/>
            <w:r>
              <w:t xml:space="preserve">Table </w:t>
            </w:r>
            <w:r>
              <w:fldChar w:fldCharType="begin"/>
            </w:r>
            <w:r>
              <w:instrText xml:space="preserve"> SEQ Table \* ARABIC </w:instrText>
            </w:r>
            <w:r>
              <w:fldChar w:fldCharType="separate"/>
            </w:r>
            <w:r w:rsidR="00A425D6">
              <w:rPr>
                <w:noProof/>
              </w:rPr>
              <w:t>2</w:t>
            </w:r>
            <w:r>
              <w:fldChar w:fldCharType="end"/>
            </w:r>
            <w:bookmarkEnd w:id="4"/>
            <w:r>
              <w:t>: FR1 DL with 2 layers</w:t>
            </w:r>
          </w:p>
          <w:p w14:paraId="1E1FC25E" w14:textId="159B6E62" w:rsidR="003C2A91" w:rsidRDefault="003C2A91" w:rsidP="00AF1828">
            <w:pPr>
              <w:jc w:val="center"/>
              <w:rPr>
                <w:rFonts w:ascii="Times New Roman" w:hAnsi="Times New Roman"/>
                <w:lang w:val="en-US" w:eastAsia="ja-JP"/>
              </w:rPr>
            </w:pPr>
            <w:r w:rsidRPr="003C2A91">
              <w:rPr>
                <w:rFonts w:ascii="Times New Roman" w:hAnsi="Times New Roman"/>
                <w:noProof/>
                <w:lang w:val="en-US" w:eastAsia="ja-JP"/>
              </w:rPr>
              <w:drawing>
                <wp:inline distT="0" distB="0" distL="0" distR="0" wp14:anchorId="0625F59B" wp14:editId="17195B8F">
                  <wp:extent cx="2423520" cy="8348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3520" cy="834840"/>
                          </a:xfrm>
                          <a:prstGeom prst="rect">
                            <a:avLst/>
                          </a:prstGeom>
                          <a:noFill/>
                          <a:ln>
                            <a:noFill/>
                          </a:ln>
                        </pic:spPr>
                      </pic:pic>
                    </a:graphicData>
                  </a:graphic>
                </wp:inline>
              </w:drawing>
            </w:r>
          </w:p>
        </w:tc>
      </w:tr>
    </w:tbl>
    <w:p w14:paraId="14F4D1DA" w14:textId="6E8ADD2E" w:rsidR="003C2A91" w:rsidRPr="007F4223" w:rsidRDefault="007F4223" w:rsidP="007F4223">
      <w:pPr>
        <w:spacing w:after="180"/>
        <w:jc w:val="right"/>
        <w:rPr>
          <w:rFonts w:eastAsiaTheme="minorEastAsia" w:cs="Arial"/>
          <w:lang w:eastAsia="ja-JP"/>
        </w:rPr>
      </w:pPr>
      <w:r>
        <w:rPr>
          <w:rFonts w:eastAsiaTheme="minorEastAsia" w:cs="Arial"/>
          <w:lang w:eastAsia="ja-JP"/>
        </w:rPr>
        <w:t>*</w:t>
      </w:r>
      <w:r>
        <w:rPr>
          <w:rFonts w:eastAsiaTheme="minorEastAsia" w:cs="Arial" w:hint="eastAsia"/>
          <w:lang w:eastAsia="ja-JP"/>
        </w:rPr>
        <w:t>D</w:t>
      </w:r>
      <w:r>
        <w:rPr>
          <w:rFonts w:eastAsiaTheme="minorEastAsia" w:cs="Arial"/>
          <w:lang w:eastAsia="ja-JP"/>
        </w:rPr>
        <w:t>ata rate in Mbps</w:t>
      </w:r>
    </w:p>
    <w:p w14:paraId="28A00D07" w14:textId="3525C158" w:rsidR="00E66E62" w:rsidRPr="0019644D" w:rsidRDefault="00F50773" w:rsidP="00416525">
      <w:pPr>
        <w:spacing w:after="180"/>
        <w:rPr>
          <w:rFonts w:eastAsiaTheme="minorEastAsia" w:cs="Arial"/>
          <w:b/>
          <w:bCs/>
          <w:lang w:eastAsia="ja-JP"/>
        </w:rPr>
      </w:pPr>
      <w:bookmarkStart w:id="5" w:name="FR1DL"/>
      <w:r>
        <w:rPr>
          <w:rFonts w:eastAsiaTheme="minorEastAsia" w:cs="Arial"/>
          <w:b/>
          <w:bCs/>
          <w:lang w:eastAsia="ja-JP"/>
        </w:rPr>
        <w:t>Observation</w:t>
      </w:r>
      <w:r w:rsidR="00E66E62" w:rsidRPr="0019644D">
        <w:rPr>
          <w:rFonts w:eastAsiaTheme="minorEastAsia" w:cs="Arial"/>
          <w:b/>
          <w:bCs/>
          <w:lang w:eastAsia="ja-JP"/>
        </w:rPr>
        <w:t xml:space="preserve"> </w:t>
      </w:r>
      <w:r w:rsidR="002B4815">
        <w:rPr>
          <w:rFonts w:eastAsiaTheme="minorEastAsia" w:cs="Arial"/>
          <w:b/>
          <w:bCs/>
          <w:lang w:eastAsia="ja-JP"/>
        </w:rPr>
        <w:t>1</w:t>
      </w:r>
      <w:r w:rsidR="00E66E62" w:rsidRPr="0019644D">
        <w:rPr>
          <w:rFonts w:eastAsiaTheme="minorEastAsia" w:cs="Arial"/>
          <w:b/>
          <w:bCs/>
          <w:lang w:eastAsia="ja-JP"/>
        </w:rPr>
        <w:t xml:space="preserve">: The device for high-end wearable </w:t>
      </w:r>
      <w:r>
        <w:rPr>
          <w:rFonts w:eastAsiaTheme="minorEastAsia" w:cs="Arial"/>
          <w:b/>
          <w:bCs/>
          <w:lang w:eastAsia="ja-JP"/>
        </w:rPr>
        <w:t>needs to</w:t>
      </w:r>
      <w:r w:rsidR="00E66E62" w:rsidRPr="0019644D">
        <w:rPr>
          <w:rFonts w:eastAsiaTheme="minorEastAsia" w:cs="Arial"/>
          <w:b/>
          <w:bCs/>
          <w:lang w:eastAsia="ja-JP"/>
        </w:rPr>
        <w:t xml:space="preserve"> support 2 MIMO layers for </w:t>
      </w:r>
      <w:r w:rsidR="006A1EF6" w:rsidRPr="0019644D">
        <w:rPr>
          <w:rFonts w:eastAsiaTheme="minorEastAsia" w:cs="Arial"/>
          <w:b/>
          <w:bCs/>
          <w:lang w:eastAsia="ja-JP"/>
        </w:rPr>
        <w:t>FR1 DL</w:t>
      </w:r>
      <w:r w:rsidR="00E66E62" w:rsidRPr="0019644D">
        <w:rPr>
          <w:rFonts w:eastAsiaTheme="minorEastAsia" w:cs="Arial"/>
          <w:b/>
          <w:bCs/>
          <w:lang w:eastAsia="ja-JP"/>
        </w:rPr>
        <w:t>.</w:t>
      </w:r>
    </w:p>
    <w:p w14:paraId="6561E952" w14:textId="6738C5FA" w:rsidR="00E66E62" w:rsidRPr="0019644D" w:rsidRDefault="00E66E62" w:rsidP="00416525">
      <w:pPr>
        <w:spacing w:after="180"/>
        <w:rPr>
          <w:rFonts w:eastAsiaTheme="minorEastAsia" w:cs="Arial"/>
          <w:b/>
          <w:bCs/>
          <w:lang w:eastAsia="ja-JP"/>
        </w:rPr>
      </w:pPr>
      <w:r w:rsidRPr="0019644D">
        <w:rPr>
          <w:rFonts w:eastAsiaTheme="minorEastAsia" w:cs="Arial"/>
          <w:b/>
          <w:bCs/>
          <w:lang w:eastAsia="ja-JP"/>
        </w:rPr>
        <w:t xml:space="preserve">Observation </w:t>
      </w:r>
      <w:r w:rsidR="002B4815">
        <w:rPr>
          <w:rFonts w:eastAsiaTheme="minorEastAsia" w:cs="Arial"/>
          <w:b/>
          <w:bCs/>
          <w:lang w:eastAsia="ja-JP"/>
        </w:rPr>
        <w:t>2</w:t>
      </w:r>
      <w:r w:rsidRPr="0019644D">
        <w:rPr>
          <w:rFonts w:eastAsiaTheme="minorEastAsia" w:cs="Arial"/>
          <w:b/>
          <w:bCs/>
          <w:lang w:eastAsia="ja-JP"/>
        </w:rPr>
        <w:t xml:space="preserve">: </w:t>
      </w:r>
      <w:r w:rsidR="003D2230">
        <w:rPr>
          <w:rFonts w:eastAsiaTheme="minorEastAsia" w:cs="Arial"/>
          <w:b/>
          <w:bCs/>
          <w:lang w:eastAsia="ja-JP"/>
        </w:rPr>
        <w:t>M</w:t>
      </w:r>
      <w:r w:rsidR="00061053">
        <w:rPr>
          <w:rFonts w:eastAsiaTheme="minorEastAsia" w:cs="Arial"/>
          <w:b/>
          <w:bCs/>
          <w:lang w:eastAsia="ja-JP"/>
        </w:rPr>
        <w:t xml:space="preserve">ax </w:t>
      </w:r>
      <w:r w:rsidRPr="0019644D">
        <w:rPr>
          <w:rFonts w:eastAsiaTheme="minorEastAsia" w:cs="Arial"/>
          <w:b/>
          <w:bCs/>
          <w:lang w:eastAsia="ja-JP"/>
        </w:rPr>
        <w:t>mod order reduction from 256QAM to 64QAM is possible</w:t>
      </w:r>
      <w:r w:rsidR="006A1EF6" w:rsidRPr="0019644D">
        <w:rPr>
          <w:rFonts w:eastAsiaTheme="minorEastAsia" w:cs="Arial"/>
          <w:b/>
          <w:bCs/>
          <w:lang w:eastAsia="ja-JP"/>
        </w:rPr>
        <w:t xml:space="preserve"> for FR1 DL</w:t>
      </w:r>
      <w:r w:rsidRPr="0019644D">
        <w:rPr>
          <w:rFonts w:eastAsiaTheme="minorEastAsia" w:cs="Arial"/>
          <w:b/>
          <w:bCs/>
          <w:lang w:eastAsia="ja-JP"/>
        </w:rPr>
        <w:t>.</w:t>
      </w:r>
    </w:p>
    <w:bookmarkEnd w:id="5"/>
    <w:p w14:paraId="5E3C5560" w14:textId="5F5DF04C" w:rsidR="00E66E62" w:rsidRPr="00E66E62" w:rsidRDefault="006A1EF6" w:rsidP="0019644D">
      <w:pPr>
        <w:pStyle w:val="4"/>
      </w:pPr>
      <w:r>
        <w:rPr>
          <w:rFonts w:hint="eastAsia"/>
        </w:rPr>
        <w:t>F</w:t>
      </w:r>
      <w:r>
        <w:t>R1 UL</w:t>
      </w:r>
    </w:p>
    <w:p w14:paraId="5A6B5148" w14:textId="2FCC79A5" w:rsidR="006A1EF6" w:rsidRDefault="00D908A5" w:rsidP="006A1EF6">
      <w:pPr>
        <w:rPr>
          <w:rFonts w:eastAsia="游明朝" w:cs="Arial"/>
          <w:lang w:eastAsia="ja-JP"/>
        </w:rPr>
      </w:pPr>
      <w:r>
        <w:rPr>
          <w:rFonts w:eastAsia="游明朝" w:cs="Arial"/>
          <w:lang w:eastAsia="ja-JP"/>
        </w:rPr>
        <w:t>We calculated the maxi</w:t>
      </w:r>
      <w:r w:rsidR="00407F07">
        <w:rPr>
          <w:rFonts w:eastAsia="游明朝" w:cs="Arial"/>
          <w:lang w:eastAsia="ja-JP"/>
        </w:rPr>
        <w:t>mu</w:t>
      </w:r>
      <w:r>
        <w:rPr>
          <w:rFonts w:eastAsia="游明朝" w:cs="Arial"/>
          <w:lang w:eastAsia="ja-JP"/>
        </w:rPr>
        <w:t xml:space="preserve">m data rate </w:t>
      </w:r>
      <w:r w:rsidR="002E06A8">
        <w:rPr>
          <w:rFonts w:eastAsia="游明朝" w:cs="Arial"/>
          <w:lang w:eastAsia="ja-JP"/>
        </w:rPr>
        <w:t>based on</w:t>
      </w:r>
      <w:r>
        <w:rPr>
          <w:rFonts w:eastAsia="游明朝" w:cs="Arial"/>
          <w:lang w:eastAsia="ja-JP"/>
        </w:rPr>
        <w:t xml:space="preserve"> the following conditions</w:t>
      </w:r>
    </w:p>
    <w:p w14:paraId="3B418A1E" w14:textId="4F1EBB72" w:rsidR="00277373" w:rsidRDefault="00277373" w:rsidP="006A1EF6">
      <w:pPr>
        <w:pStyle w:val="aff"/>
        <w:numPr>
          <w:ilvl w:val="0"/>
          <w:numId w:val="51"/>
        </w:numPr>
        <w:ind w:leftChars="0"/>
        <w:rPr>
          <w:rFonts w:eastAsia="游明朝" w:cs="Arial"/>
          <w:lang w:eastAsia="ja-JP"/>
        </w:rPr>
      </w:pPr>
      <w:r>
        <w:rPr>
          <w:rFonts w:eastAsia="游明朝" w:cs="Arial"/>
          <w:lang w:eastAsia="ja-JP"/>
        </w:rPr>
        <w:t>SCS: 30 kHz</w:t>
      </w:r>
    </w:p>
    <w:p w14:paraId="621A2466" w14:textId="1F2A38F7" w:rsidR="006A1EF6" w:rsidRDefault="006A1EF6" w:rsidP="006A1EF6">
      <w:pPr>
        <w:pStyle w:val="aff"/>
        <w:numPr>
          <w:ilvl w:val="0"/>
          <w:numId w:val="51"/>
        </w:numPr>
        <w:ind w:leftChars="0"/>
        <w:rPr>
          <w:rFonts w:eastAsia="游明朝" w:cs="Arial"/>
          <w:lang w:eastAsia="ja-JP"/>
        </w:rPr>
      </w:pPr>
      <w:r w:rsidRPr="00472D01">
        <w:rPr>
          <w:rFonts w:eastAsia="游明朝" w:cs="Arial"/>
          <w:lang w:eastAsia="ja-JP"/>
        </w:rPr>
        <w:t>BW: 18 MHz (51 RB)</w:t>
      </w:r>
    </w:p>
    <w:p w14:paraId="62C464D8" w14:textId="021B835F" w:rsidR="004D0717" w:rsidRDefault="004D0717" w:rsidP="006A1EF6">
      <w:pPr>
        <w:pStyle w:val="aff"/>
        <w:numPr>
          <w:ilvl w:val="0"/>
          <w:numId w:val="51"/>
        </w:numPr>
        <w:ind w:leftChars="0"/>
        <w:rPr>
          <w:rFonts w:eastAsia="游明朝" w:cs="Arial"/>
          <w:lang w:eastAsia="ja-JP"/>
        </w:rPr>
      </w:pPr>
      <w:r>
        <w:rPr>
          <w:rFonts w:eastAsia="游明朝" w:cs="Arial"/>
          <w:lang w:eastAsia="ja-JP"/>
        </w:rPr>
        <w:t>MIMO layer: single (assuming 1 Tx antenna)</w:t>
      </w:r>
    </w:p>
    <w:p w14:paraId="1FF356D1" w14:textId="342D1BD7" w:rsidR="006A1EF6" w:rsidRDefault="006A1EF6" w:rsidP="006A1EF6">
      <w:pPr>
        <w:pStyle w:val="aff"/>
        <w:numPr>
          <w:ilvl w:val="0"/>
          <w:numId w:val="51"/>
        </w:numPr>
        <w:ind w:leftChars="0"/>
        <w:rPr>
          <w:rFonts w:eastAsia="游明朝" w:cs="Arial"/>
          <w:lang w:eastAsia="ja-JP"/>
        </w:rPr>
      </w:pPr>
      <w:r>
        <w:rPr>
          <w:rFonts w:eastAsia="游明朝" w:cs="Arial"/>
          <w:lang w:eastAsia="ja-JP"/>
        </w:rPr>
        <w:t>Overhead ratio: 0.</w:t>
      </w:r>
      <w:r w:rsidR="004D0717">
        <w:rPr>
          <w:rFonts w:eastAsia="游明朝" w:cs="Arial"/>
          <w:lang w:eastAsia="ja-JP"/>
        </w:rPr>
        <w:t>08</w:t>
      </w:r>
    </w:p>
    <w:p w14:paraId="555649C5" w14:textId="77777777" w:rsidR="006A1EF6" w:rsidRDefault="006A1EF6" w:rsidP="006A1EF6">
      <w:pPr>
        <w:pStyle w:val="aff"/>
        <w:numPr>
          <w:ilvl w:val="0"/>
          <w:numId w:val="51"/>
        </w:numPr>
        <w:spacing w:after="180"/>
        <w:ind w:leftChars="0"/>
        <w:rPr>
          <w:rFonts w:eastAsia="游明朝" w:cs="Arial"/>
          <w:lang w:eastAsia="ja-JP"/>
        </w:rPr>
      </w:pPr>
      <w:r w:rsidRPr="00472D01">
        <w:rPr>
          <w:rFonts w:eastAsia="游明朝" w:cs="Arial"/>
          <w:lang w:eastAsia="ja-JP"/>
        </w:rPr>
        <w:t>code rate: 948/1024 (maximum)</w:t>
      </w:r>
    </w:p>
    <w:p w14:paraId="72A7608E" w14:textId="0E25D5F0" w:rsidR="00E66E62" w:rsidRDefault="004D0717" w:rsidP="00416525">
      <w:pPr>
        <w:spacing w:after="180"/>
        <w:rPr>
          <w:rFonts w:eastAsiaTheme="minorEastAsia" w:cs="Arial"/>
          <w:lang w:eastAsia="ja-JP"/>
        </w:rPr>
      </w:pPr>
      <w:r>
        <w:rPr>
          <w:rFonts w:eastAsia="游明朝" w:cs="Arial" w:hint="eastAsia"/>
          <w:lang w:eastAsia="ja-JP"/>
        </w:rPr>
        <w:t>T</w:t>
      </w:r>
      <w:r>
        <w:rPr>
          <w:rFonts w:eastAsia="游明朝" w:cs="Arial"/>
          <w:lang w:eastAsia="ja-JP"/>
        </w:rPr>
        <w:t xml:space="preserve">he calculation results are shown </w:t>
      </w:r>
      <w:r w:rsidR="007C26DC">
        <w:rPr>
          <w:rFonts w:eastAsia="游明朝" w:cs="Arial"/>
          <w:lang w:eastAsia="ja-JP"/>
        </w:rPr>
        <w:t xml:space="preserve">in the </w:t>
      </w:r>
      <w:r w:rsidR="00A425D6">
        <w:rPr>
          <w:rFonts w:eastAsia="游明朝" w:cs="Arial"/>
          <w:lang w:eastAsia="ja-JP"/>
        </w:rPr>
        <w:fldChar w:fldCharType="begin"/>
      </w:r>
      <w:r w:rsidR="00A425D6">
        <w:rPr>
          <w:rFonts w:eastAsia="游明朝" w:cs="Arial"/>
          <w:lang w:eastAsia="ja-JP"/>
        </w:rPr>
        <w:instrText xml:space="preserve"> REF _Ref47631333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3</w:t>
      </w:r>
      <w:r w:rsidR="00A425D6">
        <w:rPr>
          <w:rFonts w:eastAsia="游明朝" w:cs="Arial"/>
          <w:lang w:eastAsia="ja-JP"/>
        </w:rPr>
        <w:fldChar w:fldCharType="end"/>
      </w:r>
      <w:r>
        <w:rPr>
          <w:rFonts w:eastAsia="游明朝" w:cs="Arial"/>
          <w:lang w:eastAsia="ja-JP"/>
        </w:rPr>
        <w:t xml:space="preserve">. The green fields show the results which </w:t>
      </w:r>
      <w:r w:rsidR="00407F07">
        <w:rPr>
          <w:rFonts w:eastAsia="游明朝" w:cs="Arial"/>
          <w:lang w:eastAsia="ja-JP"/>
        </w:rPr>
        <w:t xml:space="preserve">meet </w:t>
      </w:r>
      <w:r>
        <w:rPr>
          <w:rFonts w:eastAsia="游明朝" w:cs="Arial"/>
          <w:lang w:eastAsia="ja-JP"/>
        </w:rPr>
        <w:t xml:space="preserve">the required data rate for high-end wearables (50 Mbps). Based on the results, </w:t>
      </w:r>
      <w:r w:rsidR="00900E10">
        <w:rPr>
          <w:rFonts w:eastAsia="游明朝" w:cs="Arial"/>
          <w:lang w:eastAsia="ja-JP"/>
        </w:rPr>
        <w:t xml:space="preserve">16QAM is </w:t>
      </w:r>
      <w:proofErr w:type="gramStart"/>
      <w:r w:rsidR="00900E10">
        <w:rPr>
          <w:rFonts w:eastAsia="游明朝" w:cs="Arial"/>
          <w:lang w:eastAsia="ja-JP"/>
        </w:rPr>
        <w:t>sufficient</w:t>
      </w:r>
      <w:proofErr w:type="gramEnd"/>
      <w:r w:rsidR="00900E10">
        <w:rPr>
          <w:rFonts w:eastAsia="游明朝" w:cs="Arial"/>
          <w:lang w:eastAsia="ja-JP"/>
        </w:rPr>
        <w:t xml:space="preserve"> </w:t>
      </w:r>
      <w:r w:rsidR="003B4493">
        <w:rPr>
          <w:rFonts w:eastAsia="游明朝" w:cs="Arial"/>
          <w:lang w:eastAsia="ja-JP"/>
        </w:rPr>
        <w:t xml:space="preserve">to achieve 50 Mbps </w:t>
      </w:r>
      <w:r w:rsidR="00B91BB9">
        <w:rPr>
          <w:rFonts w:eastAsia="游明朝" w:cs="Arial"/>
          <w:lang w:eastAsia="ja-JP"/>
        </w:rPr>
        <w:t>while</w:t>
      </w:r>
      <w:r w:rsidR="00900E10">
        <w:rPr>
          <w:rFonts w:eastAsia="游明朝" w:cs="Arial"/>
          <w:lang w:eastAsia="ja-JP"/>
        </w:rPr>
        <w:t xml:space="preserve"> 64QAM is mandatory in Rel-15/16.</w:t>
      </w:r>
    </w:p>
    <w:p w14:paraId="2717C616" w14:textId="2C65695C" w:rsidR="007F4223" w:rsidRDefault="007F4223" w:rsidP="007F4223">
      <w:pPr>
        <w:pStyle w:val="af4"/>
        <w:keepNext/>
        <w:jc w:val="center"/>
      </w:pPr>
      <w:bookmarkStart w:id="6" w:name="_Ref47631333"/>
      <w:r>
        <w:t xml:space="preserve">Table </w:t>
      </w:r>
      <w:r>
        <w:fldChar w:fldCharType="begin"/>
      </w:r>
      <w:r>
        <w:instrText xml:space="preserve"> SEQ Table \* ARABIC </w:instrText>
      </w:r>
      <w:r>
        <w:fldChar w:fldCharType="separate"/>
      </w:r>
      <w:r w:rsidR="00A425D6">
        <w:rPr>
          <w:noProof/>
        </w:rPr>
        <w:t>3</w:t>
      </w:r>
      <w:r>
        <w:fldChar w:fldCharType="end"/>
      </w:r>
      <w:bookmarkEnd w:id="6"/>
      <w:r>
        <w:t>: FR1 UL</w:t>
      </w:r>
    </w:p>
    <w:p w14:paraId="17EB21C3" w14:textId="732DC8DB" w:rsidR="007F4223" w:rsidRDefault="004D0717" w:rsidP="007F4223">
      <w:pPr>
        <w:spacing w:after="180"/>
        <w:jc w:val="center"/>
        <w:rPr>
          <w:rFonts w:eastAsiaTheme="minorEastAsia" w:cs="Arial"/>
          <w:lang w:eastAsia="ja-JP"/>
        </w:rPr>
      </w:pPr>
      <w:r w:rsidRPr="004D0717">
        <w:rPr>
          <w:noProof/>
        </w:rPr>
        <w:drawing>
          <wp:inline distT="0" distB="0" distL="0" distR="0" wp14:anchorId="613D3DE9" wp14:editId="42DA37C5">
            <wp:extent cx="2466000" cy="837000"/>
            <wp:effectExtent l="0" t="0" r="0" b="127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000" cy="837000"/>
                    </a:xfrm>
                    <a:prstGeom prst="rect">
                      <a:avLst/>
                    </a:prstGeom>
                    <a:noFill/>
                    <a:ln>
                      <a:noFill/>
                    </a:ln>
                  </pic:spPr>
                </pic:pic>
              </a:graphicData>
            </a:graphic>
          </wp:inline>
        </w:drawing>
      </w:r>
      <w:r w:rsidR="007F4223">
        <w:rPr>
          <w:rFonts w:eastAsiaTheme="minorEastAsia" w:cs="Arial"/>
          <w:lang w:eastAsia="ja-JP"/>
        </w:rPr>
        <w:t xml:space="preserve"> </w:t>
      </w:r>
      <w:r w:rsidR="007F4223">
        <w:rPr>
          <w:rFonts w:eastAsiaTheme="minorEastAsia" w:cs="Arial" w:hint="eastAsia"/>
          <w:lang w:eastAsia="ja-JP"/>
        </w:rPr>
        <w:t>*</w:t>
      </w:r>
      <w:r w:rsidR="007F4223">
        <w:rPr>
          <w:rFonts w:eastAsiaTheme="minorEastAsia" w:cs="Arial"/>
          <w:lang w:eastAsia="ja-JP"/>
        </w:rPr>
        <w:t>Data rate in Mbps</w:t>
      </w:r>
    </w:p>
    <w:p w14:paraId="5737CC41" w14:textId="513A7CAA" w:rsidR="00900E10" w:rsidRPr="00472D01" w:rsidRDefault="00900E10" w:rsidP="00900E10">
      <w:pPr>
        <w:spacing w:after="180"/>
        <w:rPr>
          <w:rFonts w:eastAsiaTheme="minorEastAsia" w:cs="Arial"/>
          <w:b/>
          <w:bCs/>
          <w:lang w:eastAsia="ja-JP"/>
        </w:rPr>
      </w:pPr>
      <w:bookmarkStart w:id="7" w:name="FR1UL"/>
      <w:r w:rsidRPr="00472D01">
        <w:rPr>
          <w:rFonts w:eastAsiaTheme="minorEastAsia" w:cs="Arial" w:hint="eastAsia"/>
          <w:b/>
          <w:bCs/>
          <w:lang w:eastAsia="ja-JP"/>
        </w:rPr>
        <w:t>O</w:t>
      </w:r>
      <w:r w:rsidRPr="00472D01">
        <w:rPr>
          <w:rFonts w:eastAsiaTheme="minorEastAsia" w:cs="Arial"/>
          <w:b/>
          <w:bCs/>
          <w:lang w:eastAsia="ja-JP"/>
        </w:rPr>
        <w:t xml:space="preserve">bservation </w:t>
      </w:r>
      <w:r w:rsidR="002B4815">
        <w:rPr>
          <w:rFonts w:eastAsiaTheme="minorEastAsia" w:cs="Arial"/>
          <w:b/>
          <w:bCs/>
          <w:lang w:eastAsia="ja-JP"/>
        </w:rPr>
        <w:t>3</w:t>
      </w:r>
      <w:r w:rsidRPr="00472D01">
        <w:rPr>
          <w:rFonts w:eastAsiaTheme="minorEastAsia" w:cs="Arial"/>
          <w:b/>
          <w:bCs/>
          <w:lang w:eastAsia="ja-JP"/>
        </w:rPr>
        <w:t xml:space="preserve">: </w:t>
      </w:r>
      <w:r w:rsidR="00F03A2D">
        <w:rPr>
          <w:rFonts w:eastAsiaTheme="minorEastAsia" w:cs="Arial"/>
          <w:b/>
          <w:bCs/>
          <w:lang w:eastAsia="ja-JP"/>
        </w:rPr>
        <w:t xml:space="preserve">For high-end wearables, </w:t>
      </w:r>
      <w:r w:rsidRPr="00472D01">
        <w:rPr>
          <w:rFonts w:eastAsiaTheme="minorEastAsia" w:cs="Arial"/>
          <w:b/>
          <w:bCs/>
          <w:lang w:eastAsia="ja-JP"/>
        </w:rPr>
        <w:t xml:space="preserve">mod order reduction from </w:t>
      </w:r>
      <w:r>
        <w:rPr>
          <w:rFonts w:eastAsiaTheme="minorEastAsia" w:cs="Arial"/>
          <w:b/>
          <w:bCs/>
          <w:lang w:eastAsia="ja-JP"/>
        </w:rPr>
        <w:t>64</w:t>
      </w:r>
      <w:r w:rsidRPr="00472D01">
        <w:rPr>
          <w:rFonts w:eastAsiaTheme="minorEastAsia" w:cs="Arial"/>
          <w:b/>
          <w:bCs/>
          <w:lang w:eastAsia="ja-JP"/>
        </w:rPr>
        <w:t xml:space="preserve">QAM to </w:t>
      </w:r>
      <w:r>
        <w:rPr>
          <w:rFonts w:eastAsiaTheme="minorEastAsia" w:cs="Arial"/>
          <w:b/>
          <w:bCs/>
          <w:lang w:eastAsia="ja-JP"/>
        </w:rPr>
        <w:t>16</w:t>
      </w:r>
      <w:r w:rsidRPr="00472D01">
        <w:rPr>
          <w:rFonts w:eastAsiaTheme="minorEastAsia" w:cs="Arial"/>
          <w:b/>
          <w:bCs/>
          <w:lang w:eastAsia="ja-JP"/>
        </w:rPr>
        <w:t xml:space="preserve">QAM is possible for FR1 </w:t>
      </w:r>
      <w:r>
        <w:rPr>
          <w:rFonts w:eastAsiaTheme="minorEastAsia" w:cs="Arial"/>
          <w:b/>
          <w:bCs/>
          <w:lang w:eastAsia="ja-JP"/>
        </w:rPr>
        <w:t>U</w:t>
      </w:r>
      <w:r w:rsidRPr="00472D01">
        <w:rPr>
          <w:rFonts w:eastAsiaTheme="minorEastAsia" w:cs="Arial"/>
          <w:b/>
          <w:bCs/>
          <w:lang w:eastAsia="ja-JP"/>
        </w:rPr>
        <w:t>L.</w:t>
      </w:r>
    </w:p>
    <w:bookmarkEnd w:id="7"/>
    <w:p w14:paraId="183F4FC0" w14:textId="17A5E967" w:rsidR="004D0717" w:rsidRDefault="00AF1828" w:rsidP="0019644D">
      <w:pPr>
        <w:pStyle w:val="4"/>
      </w:pPr>
      <w:r>
        <w:rPr>
          <w:rFonts w:hint="eastAsia"/>
        </w:rPr>
        <w:lastRenderedPageBreak/>
        <w:t>F</w:t>
      </w:r>
      <w:r>
        <w:t>R2 DL</w:t>
      </w:r>
    </w:p>
    <w:p w14:paraId="6F6041C0" w14:textId="27EAA995" w:rsidR="00AF1828" w:rsidRDefault="00D908A5" w:rsidP="00AF1828">
      <w:pPr>
        <w:rPr>
          <w:rFonts w:eastAsia="游明朝" w:cs="Arial"/>
          <w:lang w:eastAsia="ja-JP"/>
        </w:rPr>
      </w:pPr>
      <w:r>
        <w:rPr>
          <w:rFonts w:eastAsia="游明朝" w:cs="Arial"/>
          <w:lang w:eastAsia="ja-JP"/>
        </w:rPr>
        <w:t>We calculated the maxi</w:t>
      </w:r>
      <w:r w:rsidR="00912C8A">
        <w:rPr>
          <w:rFonts w:eastAsia="游明朝" w:cs="Arial"/>
          <w:lang w:eastAsia="ja-JP"/>
        </w:rPr>
        <w:t>mu</w:t>
      </w:r>
      <w:r>
        <w:rPr>
          <w:rFonts w:eastAsia="游明朝" w:cs="Arial"/>
          <w:lang w:eastAsia="ja-JP"/>
        </w:rPr>
        <w:t xml:space="preserve">m data rate </w:t>
      </w:r>
      <w:r w:rsidR="00912C8A">
        <w:rPr>
          <w:rFonts w:eastAsia="游明朝" w:cs="Arial"/>
          <w:lang w:eastAsia="ja-JP"/>
        </w:rPr>
        <w:t xml:space="preserve">based on </w:t>
      </w:r>
      <w:r>
        <w:rPr>
          <w:rFonts w:eastAsia="游明朝" w:cs="Arial"/>
          <w:lang w:eastAsia="ja-JP"/>
        </w:rPr>
        <w:t>the following conditions</w:t>
      </w:r>
    </w:p>
    <w:p w14:paraId="2AE67864" w14:textId="6909F328" w:rsidR="00277373" w:rsidRDefault="00277373" w:rsidP="00AF1828">
      <w:pPr>
        <w:pStyle w:val="aff"/>
        <w:numPr>
          <w:ilvl w:val="0"/>
          <w:numId w:val="51"/>
        </w:numPr>
        <w:ind w:leftChars="0"/>
        <w:rPr>
          <w:rFonts w:eastAsia="游明朝" w:cs="Arial"/>
          <w:lang w:eastAsia="ja-JP"/>
        </w:rPr>
      </w:pPr>
      <w:r>
        <w:rPr>
          <w:rFonts w:eastAsia="游明朝" w:cs="Arial"/>
          <w:lang w:eastAsia="ja-JP"/>
        </w:rPr>
        <w:t>SCS: 120 kHz</w:t>
      </w:r>
    </w:p>
    <w:p w14:paraId="72720572" w14:textId="4C928409" w:rsidR="00277373" w:rsidRDefault="00277373" w:rsidP="00AF1828">
      <w:pPr>
        <w:pStyle w:val="aff"/>
        <w:numPr>
          <w:ilvl w:val="0"/>
          <w:numId w:val="51"/>
        </w:numPr>
        <w:ind w:leftChars="0"/>
        <w:rPr>
          <w:rFonts w:eastAsia="游明朝" w:cs="Arial"/>
          <w:lang w:eastAsia="ja-JP"/>
        </w:rPr>
      </w:pPr>
      <w:r>
        <w:rPr>
          <w:rFonts w:eastAsia="游明朝" w:cs="Arial" w:hint="eastAsia"/>
          <w:lang w:eastAsia="ja-JP"/>
        </w:rPr>
        <w:t>B</w:t>
      </w:r>
      <w:r>
        <w:rPr>
          <w:rFonts w:eastAsia="游明朝" w:cs="Arial"/>
          <w:lang w:eastAsia="ja-JP"/>
        </w:rPr>
        <w:t>W: 46 MHz (32 RB) and 95 MHz (66 RB)</w:t>
      </w:r>
    </w:p>
    <w:p w14:paraId="2BE02769" w14:textId="69C973FE" w:rsidR="00A11A4E" w:rsidRDefault="00A11A4E" w:rsidP="00AF1828">
      <w:pPr>
        <w:pStyle w:val="aff"/>
        <w:numPr>
          <w:ilvl w:val="0"/>
          <w:numId w:val="51"/>
        </w:numPr>
        <w:ind w:leftChars="0"/>
        <w:rPr>
          <w:rFonts w:eastAsia="游明朝" w:cs="Arial"/>
          <w:lang w:eastAsia="ja-JP"/>
        </w:rPr>
      </w:pPr>
      <w:r>
        <w:rPr>
          <w:rFonts w:eastAsia="游明朝" w:cs="Arial" w:hint="eastAsia"/>
          <w:lang w:eastAsia="ja-JP"/>
        </w:rPr>
        <w:t>M</w:t>
      </w:r>
      <w:r>
        <w:rPr>
          <w:rFonts w:eastAsia="游明朝" w:cs="Arial"/>
          <w:lang w:eastAsia="ja-JP"/>
        </w:rPr>
        <w:t>IMO layer: single and 2</w:t>
      </w:r>
    </w:p>
    <w:p w14:paraId="16508E7C" w14:textId="298693F2" w:rsidR="00AF1828" w:rsidRDefault="00AF1828" w:rsidP="00AF1828">
      <w:pPr>
        <w:pStyle w:val="aff"/>
        <w:numPr>
          <w:ilvl w:val="0"/>
          <w:numId w:val="51"/>
        </w:numPr>
        <w:ind w:leftChars="0"/>
        <w:rPr>
          <w:rFonts w:eastAsia="游明朝" w:cs="Arial"/>
          <w:lang w:eastAsia="ja-JP"/>
        </w:rPr>
      </w:pPr>
      <w:r>
        <w:rPr>
          <w:rFonts w:eastAsia="游明朝" w:cs="Arial"/>
          <w:lang w:eastAsia="ja-JP"/>
        </w:rPr>
        <w:t>Overhead ratio: 0.18</w:t>
      </w:r>
    </w:p>
    <w:p w14:paraId="2B76D5FB" w14:textId="77777777" w:rsidR="00AF1828" w:rsidRDefault="00AF1828" w:rsidP="00AF1828">
      <w:pPr>
        <w:pStyle w:val="aff"/>
        <w:numPr>
          <w:ilvl w:val="0"/>
          <w:numId w:val="51"/>
        </w:numPr>
        <w:spacing w:after="180"/>
        <w:ind w:leftChars="0"/>
        <w:rPr>
          <w:rFonts w:eastAsia="游明朝" w:cs="Arial"/>
          <w:lang w:eastAsia="ja-JP"/>
        </w:rPr>
      </w:pPr>
      <w:r w:rsidRPr="00472D01">
        <w:rPr>
          <w:rFonts w:eastAsia="游明朝" w:cs="Arial"/>
          <w:lang w:eastAsia="ja-JP"/>
        </w:rPr>
        <w:t>code rate: 948/1024 (maximum)</w:t>
      </w:r>
    </w:p>
    <w:p w14:paraId="795B6348" w14:textId="6119A3DB" w:rsidR="00AF1828" w:rsidRPr="00EE1242" w:rsidRDefault="00AF1828" w:rsidP="0019644D">
      <w:pPr>
        <w:spacing w:after="180"/>
        <w:rPr>
          <w:rFonts w:eastAsiaTheme="minorEastAsia" w:cs="Arial"/>
          <w:lang w:eastAsia="ja-JP"/>
        </w:rPr>
      </w:pPr>
      <w:r w:rsidRPr="0019644D">
        <w:rPr>
          <w:rFonts w:eastAsia="游明朝" w:cs="Arial"/>
          <w:lang w:eastAsia="ja-JP"/>
        </w:rPr>
        <w:t xml:space="preserve">The calculation results are shown </w:t>
      </w:r>
      <w:r w:rsidR="007C26DC">
        <w:rPr>
          <w:rFonts w:eastAsia="游明朝" w:cs="Arial"/>
          <w:lang w:eastAsia="ja-JP"/>
        </w:rPr>
        <w:t xml:space="preserve">in the </w:t>
      </w:r>
      <w:r w:rsidR="00A425D6">
        <w:rPr>
          <w:rFonts w:eastAsia="游明朝" w:cs="Arial"/>
          <w:lang w:eastAsia="ja-JP"/>
        </w:rPr>
        <w:fldChar w:fldCharType="begin"/>
      </w:r>
      <w:r w:rsidR="00A425D6">
        <w:rPr>
          <w:rFonts w:eastAsia="游明朝" w:cs="Arial"/>
          <w:lang w:eastAsia="ja-JP"/>
        </w:rPr>
        <w:instrText xml:space="preserve"> REF _Ref47631343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4</w:t>
      </w:r>
      <w:r w:rsidR="00A425D6">
        <w:rPr>
          <w:rFonts w:eastAsia="游明朝" w:cs="Arial"/>
          <w:lang w:eastAsia="ja-JP"/>
        </w:rPr>
        <w:fldChar w:fldCharType="end"/>
      </w:r>
      <w:r w:rsidR="00A425D6">
        <w:rPr>
          <w:rFonts w:eastAsia="游明朝" w:cs="Arial"/>
          <w:lang w:eastAsia="ja-JP"/>
        </w:rPr>
        <w:t xml:space="preserve"> </w:t>
      </w:r>
      <w:r w:rsidR="00F958D0">
        <w:rPr>
          <w:rFonts w:eastAsia="游明朝" w:cs="Arial"/>
          <w:lang w:eastAsia="ja-JP"/>
        </w:rPr>
        <w:t>-</w:t>
      </w:r>
      <w:r w:rsidR="00A425D6">
        <w:rPr>
          <w:rFonts w:eastAsia="游明朝" w:cs="Arial"/>
          <w:lang w:eastAsia="ja-JP"/>
        </w:rPr>
        <w:t xml:space="preserve"> </w:t>
      </w:r>
      <w:r w:rsidR="00A425D6">
        <w:rPr>
          <w:rFonts w:eastAsia="游明朝" w:cs="Arial"/>
          <w:lang w:eastAsia="ja-JP"/>
        </w:rPr>
        <w:fldChar w:fldCharType="begin"/>
      </w:r>
      <w:r w:rsidR="00A425D6">
        <w:rPr>
          <w:rFonts w:eastAsia="游明朝" w:cs="Arial"/>
          <w:lang w:eastAsia="ja-JP"/>
        </w:rPr>
        <w:instrText xml:space="preserve"> REF _Ref47631354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7</w:t>
      </w:r>
      <w:r w:rsidR="00A425D6">
        <w:rPr>
          <w:rFonts w:eastAsia="游明朝" w:cs="Arial"/>
          <w:lang w:eastAsia="ja-JP"/>
        </w:rPr>
        <w:fldChar w:fldCharType="end"/>
      </w:r>
      <w:r w:rsidRPr="0019644D">
        <w:rPr>
          <w:rFonts w:eastAsia="游明朝" w:cs="Arial"/>
          <w:lang w:eastAsia="ja-JP"/>
        </w:rPr>
        <w:t xml:space="preserve">. The green fields show the results which </w:t>
      </w:r>
      <w:r w:rsidR="007C26DC">
        <w:rPr>
          <w:rFonts w:eastAsia="游明朝" w:cs="Arial"/>
          <w:lang w:eastAsia="ja-JP"/>
        </w:rPr>
        <w:t>meet</w:t>
      </w:r>
      <w:r w:rsidR="007C26DC" w:rsidRPr="0019644D">
        <w:rPr>
          <w:rFonts w:eastAsia="游明朝" w:cs="Arial"/>
          <w:lang w:eastAsia="ja-JP"/>
        </w:rPr>
        <w:t xml:space="preserve"> </w:t>
      </w:r>
      <w:r w:rsidRPr="0019644D">
        <w:rPr>
          <w:rFonts w:eastAsia="游明朝" w:cs="Arial"/>
          <w:lang w:eastAsia="ja-JP"/>
        </w:rPr>
        <w:t>the required data rate for high-end wearables (</w:t>
      </w:r>
      <w:r w:rsidR="00F03A2D">
        <w:rPr>
          <w:rFonts w:eastAsia="游明朝" w:cs="Arial"/>
          <w:lang w:eastAsia="ja-JP"/>
        </w:rPr>
        <w:t>1</w:t>
      </w:r>
      <w:r w:rsidRPr="0019644D">
        <w:rPr>
          <w:rFonts w:eastAsia="游明朝" w:cs="Arial"/>
          <w:lang w:eastAsia="ja-JP"/>
        </w:rPr>
        <w:t xml:space="preserve">50 Mbps). Based on the results, </w:t>
      </w:r>
      <w:r w:rsidR="00536F14">
        <w:rPr>
          <w:rFonts w:eastAsia="游明朝" w:cs="Arial"/>
          <w:lang w:eastAsia="ja-JP"/>
        </w:rPr>
        <w:t xml:space="preserve">depending on the condition of </w:t>
      </w:r>
      <w:r w:rsidR="00046687">
        <w:rPr>
          <w:rFonts w:eastAsia="游明朝" w:cs="Arial"/>
          <w:lang w:eastAsia="ja-JP"/>
        </w:rPr>
        <w:t>{</w:t>
      </w:r>
      <w:r w:rsidR="00536F14">
        <w:rPr>
          <w:rFonts w:eastAsia="游明朝" w:cs="Arial"/>
          <w:lang w:eastAsia="ja-JP"/>
        </w:rPr>
        <w:t xml:space="preserve">MIMO layer </w:t>
      </w:r>
      <w:r w:rsidR="00F03A2D">
        <w:rPr>
          <w:rFonts w:eastAsia="游明朝" w:cs="Arial"/>
          <w:lang w:eastAsia="ja-JP"/>
        </w:rPr>
        <w:t>and</w:t>
      </w:r>
      <w:r w:rsidR="00536F14">
        <w:rPr>
          <w:rFonts w:eastAsia="游明朝" w:cs="Arial"/>
          <w:lang w:eastAsia="ja-JP"/>
        </w:rPr>
        <w:t xml:space="preserve"> supported BW</w:t>
      </w:r>
      <w:r w:rsidR="00046687">
        <w:rPr>
          <w:rFonts w:eastAsia="游明朝" w:cs="Arial"/>
          <w:lang w:eastAsia="ja-JP"/>
        </w:rPr>
        <w:t>}</w:t>
      </w:r>
      <w:r w:rsidRPr="0019644D">
        <w:rPr>
          <w:rFonts w:eastAsia="游明朝" w:cs="Arial"/>
          <w:lang w:eastAsia="ja-JP"/>
        </w:rPr>
        <w:t xml:space="preserve">, </w:t>
      </w:r>
      <w:r w:rsidR="00536F14">
        <w:rPr>
          <w:rFonts w:eastAsia="游明朝" w:cs="Arial"/>
          <w:lang w:eastAsia="ja-JP"/>
        </w:rPr>
        <w:t xml:space="preserve">QPSK or </w:t>
      </w:r>
      <w:r w:rsidRPr="0019644D">
        <w:rPr>
          <w:rFonts w:eastAsia="游明朝" w:cs="Arial"/>
          <w:lang w:eastAsia="ja-JP"/>
        </w:rPr>
        <w:t xml:space="preserve">16QAM </w:t>
      </w:r>
      <w:r w:rsidR="00536F14">
        <w:rPr>
          <w:rFonts w:eastAsia="游明朝" w:cs="Arial"/>
          <w:lang w:eastAsia="ja-JP"/>
        </w:rPr>
        <w:t>can be</w:t>
      </w:r>
      <w:r w:rsidRPr="0019644D">
        <w:rPr>
          <w:rFonts w:eastAsia="游明朝" w:cs="Arial"/>
          <w:lang w:eastAsia="ja-JP"/>
        </w:rPr>
        <w:t xml:space="preserve"> </w:t>
      </w:r>
      <w:proofErr w:type="gramStart"/>
      <w:r w:rsidRPr="0019644D">
        <w:rPr>
          <w:rFonts w:eastAsia="游明朝" w:cs="Arial"/>
          <w:lang w:eastAsia="ja-JP"/>
        </w:rPr>
        <w:t>sufficient</w:t>
      </w:r>
      <w:proofErr w:type="gramEnd"/>
      <w:r w:rsidRPr="0019644D">
        <w:rPr>
          <w:rFonts w:eastAsia="游明朝" w:cs="Arial"/>
          <w:lang w:eastAsia="ja-JP"/>
        </w:rPr>
        <w:t xml:space="preserve"> </w:t>
      </w:r>
      <w:r w:rsidR="003B4493">
        <w:rPr>
          <w:rFonts w:eastAsia="游明朝" w:cs="Arial"/>
          <w:lang w:eastAsia="ja-JP"/>
        </w:rPr>
        <w:t xml:space="preserve">to achieve 150 Mbps </w:t>
      </w:r>
      <w:r w:rsidR="00B91BB9">
        <w:rPr>
          <w:rFonts w:eastAsia="游明朝" w:cs="Arial"/>
          <w:lang w:eastAsia="ja-JP"/>
        </w:rPr>
        <w:t>while</w:t>
      </w:r>
      <w:r w:rsidRPr="0019644D">
        <w:rPr>
          <w:rFonts w:eastAsia="游明朝" w:cs="Arial"/>
          <w:lang w:eastAsia="ja-JP"/>
        </w:rPr>
        <w:t xml:space="preserve"> 64QAM is mandatory in Rel-15/16.</w:t>
      </w:r>
      <w:r w:rsidR="00EE1242">
        <w:rPr>
          <w:rFonts w:eastAsia="游明朝" w:cs="Arial"/>
          <w:lang w:eastAsia="ja-JP"/>
        </w:rPr>
        <w:t xml:space="preserve"> On the other hand, depending on the condition of </w:t>
      </w:r>
      <w:r w:rsidR="00046687">
        <w:rPr>
          <w:rFonts w:eastAsia="游明朝" w:cs="Arial"/>
          <w:lang w:eastAsia="ja-JP"/>
        </w:rPr>
        <w:t>{</w:t>
      </w:r>
      <w:r w:rsidR="00EE1242">
        <w:rPr>
          <w:rFonts w:eastAsia="游明朝" w:cs="Arial"/>
          <w:lang w:eastAsia="ja-JP"/>
        </w:rPr>
        <w:t>mod order and supported BW</w:t>
      </w:r>
      <w:r w:rsidR="00046687">
        <w:rPr>
          <w:rFonts w:eastAsia="游明朝" w:cs="Arial"/>
          <w:lang w:eastAsia="ja-JP"/>
        </w:rPr>
        <w:t>}</w:t>
      </w:r>
      <w:r w:rsidR="00EE1242" w:rsidRPr="00472D01">
        <w:rPr>
          <w:rFonts w:eastAsia="游明朝" w:cs="Arial"/>
          <w:lang w:eastAsia="ja-JP"/>
        </w:rPr>
        <w:t>,</w:t>
      </w:r>
      <w:r w:rsidR="00EE1242">
        <w:rPr>
          <w:rFonts w:eastAsia="游明朝" w:cs="Arial"/>
          <w:lang w:eastAsia="ja-JP"/>
        </w:rPr>
        <w:t xml:space="preserve"> single MIMO layer can be </w:t>
      </w:r>
      <w:proofErr w:type="gramStart"/>
      <w:r w:rsidR="00EE1242">
        <w:rPr>
          <w:rFonts w:eastAsia="游明朝" w:cs="Arial"/>
          <w:lang w:eastAsia="ja-JP"/>
        </w:rPr>
        <w:t>sufficient</w:t>
      </w:r>
      <w:proofErr w:type="gramEnd"/>
      <w:r w:rsidR="00EE1242">
        <w:rPr>
          <w:rFonts w:eastAsia="游明朝" w:cs="Arial"/>
          <w:lang w:eastAsia="ja-JP"/>
        </w:rPr>
        <w:t>.</w:t>
      </w:r>
    </w:p>
    <w:tbl>
      <w:tblPr>
        <w:tblStyle w:val="af0"/>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F4223" w14:paraId="72D30F7C" w14:textId="77777777" w:rsidTr="00B3369F">
        <w:trPr>
          <w:trHeight w:val="1211"/>
        </w:trPr>
        <w:tc>
          <w:tcPr>
            <w:tcW w:w="4819" w:type="dxa"/>
            <w:vAlign w:val="center"/>
          </w:tcPr>
          <w:p w14:paraId="5C841D49" w14:textId="451DD130" w:rsidR="007F4223" w:rsidRDefault="007F4223" w:rsidP="007F4223">
            <w:pPr>
              <w:pStyle w:val="af4"/>
              <w:keepNext/>
              <w:jc w:val="center"/>
            </w:pPr>
            <w:bookmarkStart w:id="8" w:name="_Ref47631343"/>
            <w:r>
              <w:t xml:space="preserve">Table </w:t>
            </w:r>
            <w:r>
              <w:fldChar w:fldCharType="begin"/>
            </w:r>
            <w:r>
              <w:instrText xml:space="preserve"> SEQ Table \* ARABIC </w:instrText>
            </w:r>
            <w:r>
              <w:fldChar w:fldCharType="separate"/>
            </w:r>
            <w:r w:rsidR="00A425D6">
              <w:rPr>
                <w:noProof/>
              </w:rPr>
              <w:t>4</w:t>
            </w:r>
            <w:r>
              <w:fldChar w:fldCharType="end"/>
            </w:r>
            <w:bookmarkEnd w:id="8"/>
            <w:r>
              <w:t>: FR2 DL, single layer, 46 MHz</w:t>
            </w:r>
          </w:p>
          <w:p w14:paraId="432FB160" w14:textId="74210F7E"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35AA8829" wp14:editId="335C567A">
                  <wp:extent cx="2467080" cy="837360"/>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7080" cy="837360"/>
                          </a:xfrm>
                          <a:prstGeom prst="rect">
                            <a:avLst/>
                          </a:prstGeom>
                          <a:noFill/>
                          <a:ln>
                            <a:noFill/>
                          </a:ln>
                        </pic:spPr>
                      </pic:pic>
                    </a:graphicData>
                  </a:graphic>
                </wp:inline>
              </w:drawing>
            </w:r>
          </w:p>
        </w:tc>
        <w:tc>
          <w:tcPr>
            <w:tcW w:w="4820" w:type="dxa"/>
            <w:vAlign w:val="center"/>
          </w:tcPr>
          <w:p w14:paraId="37C4F8F1" w14:textId="4268FF42" w:rsidR="007F4223" w:rsidRDefault="007F4223" w:rsidP="007F4223">
            <w:pPr>
              <w:pStyle w:val="af4"/>
              <w:keepNext/>
              <w:jc w:val="center"/>
            </w:pPr>
            <w:r>
              <w:t xml:space="preserve">Table </w:t>
            </w:r>
            <w:r>
              <w:fldChar w:fldCharType="begin"/>
            </w:r>
            <w:r>
              <w:instrText xml:space="preserve"> SEQ Table \* ARABIC </w:instrText>
            </w:r>
            <w:r>
              <w:fldChar w:fldCharType="separate"/>
            </w:r>
            <w:r w:rsidR="00A425D6">
              <w:rPr>
                <w:noProof/>
              </w:rPr>
              <w:t>5</w:t>
            </w:r>
            <w:r>
              <w:fldChar w:fldCharType="end"/>
            </w:r>
            <w:r>
              <w:t>: FR2 DL, 2</w:t>
            </w:r>
            <w:r w:rsidR="00E46C12">
              <w:t xml:space="preserve"> </w:t>
            </w:r>
            <w:r>
              <w:t>layers, 46 MHz</w:t>
            </w:r>
          </w:p>
          <w:p w14:paraId="067287DE" w14:textId="4181667F"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1A62EE46" wp14:editId="1C45FAB1">
                  <wp:extent cx="2426760" cy="837360"/>
                  <wp:effectExtent l="0" t="0" r="0" b="127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6760" cy="837360"/>
                          </a:xfrm>
                          <a:prstGeom prst="rect">
                            <a:avLst/>
                          </a:prstGeom>
                          <a:noFill/>
                          <a:ln>
                            <a:noFill/>
                          </a:ln>
                        </pic:spPr>
                      </pic:pic>
                    </a:graphicData>
                  </a:graphic>
                </wp:inline>
              </w:drawing>
            </w:r>
          </w:p>
        </w:tc>
      </w:tr>
      <w:tr w:rsidR="007F4223" w14:paraId="3CB70640" w14:textId="77777777" w:rsidTr="00B3369F">
        <w:trPr>
          <w:trHeight w:val="1615"/>
        </w:trPr>
        <w:tc>
          <w:tcPr>
            <w:tcW w:w="4819" w:type="dxa"/>
            <w:vAlign w:val="center"/>
          </w:tcPr>
          <w:p w14:paraId="332FCF55" w14:textId="3083844D" w:rsidR="007F4223" w:rsidRDefault="007F4223" w:rsidP="007F4223">
            <w:pPr>
              <w:pStyle w:val="af4"/>
              <w:keepNext/>
              <w:jc w:val="center"/>
            </w:pPr>
            <w:r>
              <w:t xml:space="preserve">Table </w:t>
            </w:r>
            <w:r>
              <w:fldChar w:fldCharType="begin"/>
            </w:r>
            <w:r>
              <w:instrText xml:space="preserve"> SEQ Table \* ARABIC </w:instrText>
            </w:r>
            <w:r>
              <w:fldChar w:fldCharType="separate"/>
            </w:r>
            <w:r w:rsidR="00A425D6">
              <w:rPr>
                <w:noProof/>
              </w:rPr>
              <w:t>6</w:t>
            </w:r>
            <w:r>
              <w:fldChar w:fldCharType="end"/>
            </w:r>
            <w:r>
              <w:t>: FR2 DL, single layer, 95 MHz</w:t>
            </w:r>
          </w:p>
          <w:p w14:paraId="6CCCF598" w14:textId="62A72400"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776D8225" wp14:editId="411D073D">
                  <wp:extent cx="2467080" cy="97272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7080" cy="972720"/>
                          </a:xfrm>
                          <a:prstGeom prst="rect">
                            <a:avLst/>
                          </a:prstGeom>
                          <a:noFill/>
                          <a:ln>
                            <a:noFill/>
                          </a:ln>
                        </pic:spPr>
                      </pic:pic>
                    </a:graphicData>
                  </a:graphic>
                </wp:inline>
              </w:drawing>
            </w:r>
          </w:p>
        </w:tc>
        <w:tc>
          <w:tcPr>
            <w:tcW w:w="4820" w:type="dxa"/>
            <w:vAlign w:val="center"/>
          </w:tcPr>
          <w:p w14:paraId="56BEB911" w14:textId="51156456" w:rsidR="007F4223" w:rsidRDefault="007F4223" w:rsidP="007F4223">
            <w:pPr>
              <w:pStyle w:val="af4"/>
              <w:keepNext/>
              <w:jc w:val="center"/>
            </w:pPr>
            <w:bookmarkStart w:id="9" w:name="_Ref47631354"/>
            <w:r>
              <w:t xml:space="preserve">Table </w:t>
            </w:r>
            <w:r>
              <w:fldChar w:fldCharType="begin"/>
            </w:r>
            <w:r>
              <w:instrText xml:space="preserve"> SEQ Table \* ARABIC </w:instrText>
            </w:r>
            <w:r>
              <w:fldChar w:fldCharType="separate"/>
            </w:r>
            <w:r w:rsidR="00A425D6">
              <w:rPr>
                <w:noProof/>
              </w:rPr>
              <w:t>7</w:t>
            </w:r>
            <w:r>
              <w:fldChar w:fldCharType="end"/>
            </w:r>
            <w:bookmarkEnd w:id="9"/>
            <w:r>
              <w:t>: FR2 D</w:t>
            </w:r>
            <w:r w:rsidRPr="007F4223">
              <w:t>L, 2</w:t>
            </w:r>
            <w:r w:rsidR="00E46C12">
              <w:t xml:space="preserve"> </w:t>
            </w:r>
            <w:bookmarkStart w:id="10" w:name="_GoBack"/>
            <w:bookmarkEnd w:id="10"/>
            <w:r w:rsidRPr="007F4223">
              <w:t>layers</w:t>
            </w:r>
            <w:r w:rsidRPr="007F4223">
              <w:rPr>
                <w:rFonts w:eastAsia="ＭＳ 明朝"/>
              </w:rPr>
              <w:t>, 95 MHz</w:t>
            </w:r>
          </w:p>
          <w:p w14:paraId="4F990739" w14:textId="69B830CD"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1AF53292" wp14:editId="5A352574">
                  <wp:extent cx="2426760" cy="97272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6760" cy="972720"/>
                          </a:xfrm>
                          <a:prstGeom prst="rect">
                            <a:avLst/>
                          </a:prstGeom>
                          <a:noFill/>
                          <a:ln>
                            <a:noFill/>
                          </a:ln>
                        </pic:spPr>
                      </pic:pic>
                    </a:graphicData>
                  </a:graphic>
                </wp:inline>
              </w:drawing>
            </w:r>
          </w:p>
        </w:tc>
      </w:tr>
    </w:tbl>
    <w:p w14:paraId="7B72CE76" w14:textId="08225713" w:rsidR="00AF1828" w:rsidRPr="00AF1828" w:rsidRDefault="007F4223" w:rsidP="007F4223">
      <w:pPr>
        <w:wordWrap w:val="0"/>
        <w:spacing w:after="180"/>
        <w:jc w:val="right"/>
        <w:rPr>
          <w:rFonts w:eastAsiaTheme="minorEastAsia" w:cs="Arial"/>
          <w:lang w:eastAsia="ja-JP"/>
        </w:rPr>
      </w:pPr>
      <w:r>
        <w:rPr>
          <w:rFonts w:eastAsiaTheme="minorEastAsia" w:cs="Arial"/>
          <w:lang w:eastAsia="ja-JP"/>
        </w:rPr>
        <w:t>*Data rate in Mbps</w:t>
      </w:r>
    </w:p>
    <w:p w14:paraId="279E1F8E" w14:textId="22B0AD0C" w:rsidR="00536F14" w:rsidRDefault="00536F14" w:rsidP="00536F14">
      <w:pPr>
        <w:spacing w:after="180"/>
        <w:rPr>
          <w:rFonts w:eastAsiaTheme="minorEastAsia" w:cs="Arial"/>
          <w:b/>
          <w:bCs/>
          <w:lang w:eastAsia="ja-JP"/>
        </w:rPr>
      </w:pPr>
      <w:bookmarkStart w:id="11" w:name="FR2DL"/>
      <w:r w:rsidRPr="00472D01">
        <w:rPr>
          <w:rFonts w:eastAsiaTheme="minorEastAsia" w:cs="Arial" w:hint="eastAsia"/>
          <w:b/>
          <w:bCs/>
          <w:lang w:eastAsia="ja-JP"/>
        </w:rPr>
        <w:t>O</w:t>
      </w:r>
      <w:r w:rsidRPr="00472D01">
        <w:rPr>
          <w:rFonts w:eastAsiaTheme="minorEastAsia" w:cs="Arial"/>
          <w:b/>
          <w:bCs/>
          <w:lang w:eastAsia="ja-JP"/>
        </w:rPr>
        <w:t xml:space="preserve">bservation </w:t>
      </w:r>
      <w:r w:rsidR="002B4815">
        <w:rPr>
          <w:rFonts w:eastAsiaTheme="minorEastAsia" w:cs="Arial"/>
          <w:b/>
          <w:bCs/>
          <w:lang w:eastAsia="ja-JP"/>
        </w:rPr>
        <w:t>4</w:t>
      </w:r>
      <w:r w:rsidRPr="00472D01">
        <w:rPr>
          <w:rFonts w:eastAsiaTheme="minorEastAsia" w:cs="Arial"/>
          <w:b/>
          <w:bCs/>
          <w:lang w:eastAsia="ja-JP"/>
        </w:rPr>
        <w:t xml:space="preserve">: </w:t>
      </w:r>
      <w:r w:rsidR="00F03A2D">
        <w:rPr>
          <w:rFonts w:eastAsiaTheme="minorEastAsia" w:cs="Arial"/>
          <w:b/>
          <w:bCs/>
          <w:lang w:eastAsia="ja-JP"/>
        </w:rPr>
        <w:t>For high-end wearables, d</w:t>
      </w:r>
      <w:r>
        <w:rPr>
          <w:rFonts w:eastAsiaTheme="minorEastAsia" w:cs="Arial"/>
          <w:b/>
          <w:bCs/>
          <w:lang w:eastAsia="ja-JP"/>
        </w:rPr>
        <w:t>epending on the condition</w:t>
      </w:r>
      <w:r w:rsidRPr="00472D01">
        <w:rPr>
          <w:rFonts w:eastAsiaTheme="minorEastAsia" w:cs="Arial"/>
          <w:b/>
          <w:bCs/>
          <w:lang w:eastAsia="ja-JP"/>
        </w:rPr>
        <w:t xml:space="preserve">, </w:t>
      </w:r>
      <w:r w:rsidR="00061053">
        <w:rPr>
          <w:rFonts w:eastAsiaTheme="minorEastAsia" w:cs="Arial"/>
          <w:b/>
          <w:bCs/>
          <w:lang w:eastAsia="ja-JP"/>
        </w:rPr>
        <w:t xml:space="preserve">max </w:t>
      </w:r>
      <w:r w:rsidRPr="00472D01">
        <w:rPr>
          <w:rFonts w:eastAsiaTheme="minorEastAsia" w:cs="Arial"/>
          <w:b/>
          <w:bCs/>
          <w:lang w:eastAsia="ja-JP"/>
        </w:rPr>
        <w:t xml:space="preserve">mod order reduction from </w:t>
      </w:r>
      <w:r>
        <w:rPr>
          <w:rFonts w:eastAsiaTheme="minorEastAsia" w:cs="Arial"/>
          <w:b/>
          <w:bCs/>
          <w:lang w:eastAsia="ja-JP"/>
        </w:rPr>
        <w:t>64</w:t>
      </w:r>
      <w:r w:rsidRPr="00472D01">
        <w:rPr>
          <w:rFonts w:eastAsiaTheme="minorEastAsia" w:cs="Arial"/>
          <w:b/>
          <w:bCs/>
          <w:lang w:eastAsia="ja-JP"/>
        </w:rPr>
        <w:t xml:space="preserve">QAM to </w:t>
      </w:r>
      <w:r>
        <w:rPr>
          <w:rFonts w:eastAsiaTheme="minorEastAsia" w:cs="Arial"/>
          <w:b/>
          <w:bCs/>
          <w:lang w:eastAsia="ja-JP"/>
        </w:rPr>
        <w:t>QPSK or 16</w:t>
      </w:r>
      <w:r w:rsidRPr="00472D01">
        <w:rPr>
          <w:rFonts w:eastAsiaTheme="minorEastAsia" w:cs="Arial"/>
          <w:b/>
          <w:bCs/>
          <w:lang w:eastAsia="ja-JP"/>
        </w:rPr>
        <w:t xml:space="preserve">QAM </w:t>
      </w:r>
      <w:r>
        <w:rPr>
          <w:rFonts w:eastAsiaTheme="minorEastAsia" w:cs="Arial"/>
          <w:b/>
          <w:bCs/>
          <w:lang w:eastAsia="ja-JP"/>
        </w:rPr>
        <w:t>can</w:t>
      </w:r>
      <w:r w:rsidRPr="00472D01">
        <w:rPr>
          <w:rFonts w:eastAsiaTheme="minorEastAsia" w:cs="Arial"/>
          <w:b/>
          <w:bCs/>
          <w:lang w:eastAsia="ja-JP"/>
        </w:rPr>
        <w:t xml:space="preserve"> </w:t>
      </w:r>
      <w:r w:rsidR="00F03A2D">
        <w:rPr>
          <w:rFonts w:eastAsiaTheme="minorEastAsia" w:cs="Arial"/>
          <w:b/>
          <w:bCs/>
          <w:lang w:eastAsia="ja-JP"/>
        </w:rPr>
        <w:t xml:space="preserve">be </w:t>
      </w:r>
      <w:r w:rsidRPr="00472D01">
        <w:rPr>
          <w:rFonts w:eastAsiaTheme="minorEastAsia" w:cs="Arial"/>
          <w:b/>
          <w:bCs/>
          <w:lang w:eastAsia="ja-JP"/>
        </w:rPr>
        <w:t>possible for FR</w:t>
      </w:r>
      <w:r>
        <w:rPr>
          <w:rFonts w:eastAsiaTheme="minorEastAsia" w:cs="Arial"/>
          <w:b/>
          <w:bCs/>
          <w:lang w:eastAsia="ja-JP"/>
        </w:rPr>
        <w:t>2</w:t>
      </w:r>
      <w:r w:rsidRPr="00472D01">
        <w:rPr>
          <w:rFonts w:eastAsiaTheme="minorEastAsia" w:cs="Arial"/>
          <w:b/>
          <w:bCs/>
          <w:lang w:eastAsia="ja-JP"/>
        </w:rPr>
        <w:t xml:space="preserve"> </w:t>
      </w:r>
      <w:r>
        <w:rPr>
          <w:rFonts w:eastAsiaTheme="minorEastAsia" w:cs="Arial"/>
          <w:b/>
          <w:bCs/>
          <w:lang w:eastAsia="ja-JP"/>
        </w:rPr>
        <w:t>D</w:t>
      </w:r>
      <w:r w:rsidRPr="00472D01">
        <w:rPr>
          <w:rFonts w:eastAsiaTheme="minorEastAsia" w:cs="Arial"/>
          <w:b/>
          <w:bCs/>
          <w:lang w:eastAsia="ja-JP"/>
        </w:rPr>
        <w:t>L.</w:t>
      </w:r>
    </w:p>
    <w:p w14:paraId="45A12A49" w14:textId="57DE02D7" w:rsidR="00EE1242" w:rsidRPr="00EE1242" w:rsidRDefault="00EE1242" w:rsidP="00536F14">
      <w:pPr>
        <w:spacing w:after="180"/>
        <w:rPr>
          <w:rFonts w:eastAsiaTheme="minorEastAsia" w:cs="Arial"/>
          <w:b/>
          <w:bCs/>
          <w:lang w:eastAsia="ja-JP"/>
        </w:rPr>
      </w:pPr>
      <w:r w:rsidRPr="00472D01">
        <w:rPr>
          <w:rFonts w:eastAsiaTheme="minorEastAsia" w:cs="Arial" w:hint="eastAsia"/>
          <w:b/>
          <w:bCs/>
          <w:lang w:eastAsia="ja-JP"/>
        </w:rPr>
        <w:t>O</w:t>
      </w:r>
      <w:r w:rsidRPr="00472D01">
        <w:rPr>
          <w:rFonts w:eastAsiaTheme="minorEastAsia" w:cs="Arial"/>
          <w:b/>
          <w:bCs/>
          <w:lang w:eastAsia="ja-JP"/>
        </w:rPr>
        <w:t xml:space="preserve">bservation </w:t>
      </w:r>
      <w:r w:rsidR="002B4815">
        <w:rPr>
          <w:rFonts w:eastAsiaTheme="minorEastAsia" w:cs="Arial"/>
          <w:b/>
          <w:bCs/>
          <w:lang w:eastAsia="ja-JP"/>
        </w:rPr>
        <w:t>5</w:t>
      </w:r>
      <w:r w:rsidRPr="00472D01">
        <w:rPr>
          <w:rFonts w:eastAsiaTheme="minorEastAsia" w:cs="Arial"/>
          <w:b/>
          <w:bCs/>
          <w:lang w:eastAsia="ja-JP"/>
        </w:rPr>
        <w:t xml:space="preserve">: </w:t>
      </w:r>
      <w:r>
        <w:rPr>
          <w:rFonts w:eastAsiaTheme="minorEastAsia" w:cs="Arial"/>
          <w:b/>
          <w:bCs/>
          <w:lang w:eastAsia="ja-JP"/>
        </w:rPr>
        <w:t>For high-end wearables, depending on the condition</w:t>
      </w:r>
      <w:r w:rsidRPr="00472D01">
        <w:rPr>
          <w:rFonts w:eastAsiaTheme="minorEastAsia" w:cs="Arial"/>
          <w:b/>
          <w:bCs/>
          <w:lang w:eastAsia="ja-JP"/>
        </w:rPr>
        <w:t xml:space="preserve">, </w:t>
      </w:r>
      <w:r>
        <w:rPr>
          <w:rFonts w:eastAsiaTheme="minorEastAsia" w:cs="Arial"/>
          <w:b/>
          <w:bCs/>
          <w:lang w:eastAsia="ja-JP"/>
        </w:rPr>
        <w:t xml:space="preserve">single MIMO layer can be </w:t>
      </w:r>
      <w:proofErr w:type="gramStart"/>
      <w:r>
        <w:rPr>
          <w:rFonts w:eastAsiaTheme="minorEastAsia" w:cs="Arial"/>
          <w:b/>
          <w:bCs/>
          <w:lang w:eastAsia="ja-JP"/>
        </w:rPr>
        <w:t>sufficient</w:t>
      </w:r>
      <w:proofErr w:type="gramEnd"/>
      <w:r w:rsidRPr="00472D01">
        <w:rPr>
          <w:rFonts w:eastAsiaTheme="minorEastAsia" w:cs="Arial"/>
          <w:b/>
          <w:bCs/>
          <w:lang w:eastAsia="ja-JP"/>
        </w:rPr>
        <w:t xml:space="preserve"> for FR</w:t>
      </w:r>
      <w:r>
        <w:rPr>
          <w:rFonts w:eastAsiaTheme="minorEastAsia" w:cs="Arial"/>
          <w:b/>
          <w:bCs/>
          <w:lang w:eastAsia="ja-JP"/>
        </w:rPr>
        <w:t>2</w:t>
      </w:r>
      <w:r w:rsidRPr="00472D01">
        <w:rPr>
          <w:rFonts w:eastAsiaTheme="minorEastAsia" w:cs="Arial"/>
          <w:b/>
          <w:bCs/>
          <w:lang w:eastAsia="ja-JP"/>
        </w:rPr>
        <w:t xml:space="preserve"> </w:t>
      </w:r>
      <w:r>
        <w:rPr>
          <w:rFonts w:eastAsiaTheme="minorEastAsia" w:cs="Arial"/>
          <w:b/>
          <w:bCs/>
          <w:lang w:eastAsia="ja-JP"/>
        </w:rPr>
        <w:t>D</w:t>
      </w:r>
      <w:r w:rsidRPr="00472D01">
        <w:rPr>
          <w:rFonts w:eastAsiaTheme="minorEastAsia" w:cs="Arial"/>
          <w:b/>
          <w:bCs/>
          <w:lang w:eastAsia="ja-JP"/>
        </w:rPr>
        <w:t>L.</w:t>
      </w:r>
    </w:p>
    <w:bookmarkEnd w:id="11"/>
    <w:p w14:paraId="62B6C8BD" w14:textId="490DAF1C" w:rsidR="00AF1828" w:rsidRDefault="00536F14" w:rsidP="0019644D">
      <w:pPr>
        <w:pStyle w:val="4"/>
      </w:pPr>
      <w:r>
        <w:rPr>
          <w:rFonts w:hint="eastAsia"/>
        </w:rPr>
        <w:t>F</w:t>
      </w:r>
      <w:r>
        <w:t>R2 UL</w:t>
      </w:r>
    </w:p>
    <w:p w14:paraId="6CEB8154" w14:textId="0EBB2783" w:rsidR="00536F14" w:rsidRDefault="00D908A5" w:rsidP="00536F14">
      <w:pPr>
        <w:rPr>
          <w:rFonts w:eastAsia="游明朝" w:cs="Arial"/>
          <w:lang w:eastAsia="ja-JP"/>
        </w:rPr>
      </w:pPr>
      <w:r>
        <w:rPr>
          <w:rFonts w:eastAsia="游明朝" w:cs="Arial"/>
          <w:lang w:eastAsia="ja-JP"/>
        </w:rPr>
        <w:t>We calculated the maxi</w:t>
      </w:r>
      <w:r w:rsidR="007C26DC">
        <w:rPr>
          <w:rFonts w:eastAsia="游明朝" w:cs="Arial"/>
          <w:lang w:eastAsia="ja-JP"/>
        </w:rPr>
        <w:t>mu</w:t>
      </w:r>
      <w:r>
        <w:rPr>
          <w:rFonts w:eastAsia="游明朝" w:cs="Arial"/>
          <w:lang w:eastAsia="ja-JP"/>
        </w:rPr>
        <w:t xml:space="preserve">m data rate </w:t>
      </w:r>
      <w:r w:rsidR="007C26DC">
        <w:rPr>
          <w:rFonts w:eastAsia="游明朝" w:cs="Arial"/>
          <w:lang w:eastAsia="ja-JP"/>
        </w:rPr>
        <w:t>based on</w:t>
      </w:r>
      <w:r>
        <w:rPr>
          <w:rFonts w:eastAsia="游明朝" w:cs="Arial"/>
          <w:lang w:eastAsia="ja-JP"/>
        </w:rPr>
        <w:t xml:space="preserve"> the following conditions</w:t>
      </w:r>
    </w:p>
    <w:p w14:paraId="21CD5320" w14:textId="77777777" w:rsidR="00536F14" w:rsidRDefault="00536F14" w:rsidP="00536F14">
      <w:pPr>
        <w:pStyle w:val="aff"/>
        <w:numPr>
          <w:ilvl w:val="0"/>
          <w:numId w:val="51"/>
        </w:numPr>
        <w:ind w:leftChars="0"/>
        <w:rPr>
          <w:rFonts w:eastAsia="游明朝" w:cs="Arial"/>
          <w:lang w:eastAsia="ja-JP"/>
        </w:rPr>
      </w:pPr>
      <w:r>
        <w:rPr>
          <w:rFonts w:eastAsia="游明朝" w:cs="Arial"/>
          <w:lang w:eastAsia="ja-JP"/>
        </w:rPr>
        <w:t>SCS: 120 kHz</w:t>
      </w:r>
    </w:p>
    <w:p w14:paraId="5CFAC3C5" w14:textId="0B1FBAA9" w:rsidR="00536F14" w:rsidRDefault="00536F14" w:rsidP="00536F14">
      <w:pPr>
        <w:pStyle w:val="aff"/>
        <w:numPr>
          <w:ilvl w:val="0"/>
          <w:numId w:val="51"/>
        </w:numPr>
        <w:ind w:leftChars="0"/>
        <w:rPr>
          <w:rFonts w:eastAsia="游明朝" w:cs="Arial"/>
          <w:lang w:eastAsia="ja-JP"/>
        </w:rPr>
      </w:pPr>
      <w:r>
        <w:rPr>
          <w:rFonts w:eastAsia="游明朝" w:cs="Arial" w:hint="eastAsia"/>
          <w:lang w:eastAsia="ja-JP"/>
        </w:rPr>
        <w:t>B</w:t>
      </w:r>
      <w:r>
        <w:rPr>
          <w:rFonts w:eastAsia="游明朝" w:cs="Arial"/>
          <w:lang w:eastAsia="ja-JP"/>
        </w:rPr>
        <w:t>W: 46 MHz (32 RB) and 95 MHz (66 RB)</w:t>
      </w:r>
    </w:p>
    <w:p w14:paraId="5B48A8E7" w14:textId="61B0DC4F" w:rsidR="00536F14" w:rsidRPr="00115437" w:rsidRDefault="00536F14" w:rsidP="00536F14">
      <w:pPr>
        <w:pStyle w:val="aff"/>
        <w:numPr>
          <w:ilvl w:val="0"/>
          <w:numId w:val="51"/>
        </w:numPr>
        <w:ind w:leftChars="0"/>
        <w:rPr>
          <w:rFonts w:eastAsia="游明朝" w:cs="Arial"/>
          <w:lang w:eastAsia="ja-JP"/>
        </w:rPr>
      </w:pPr>
      <w:r w:rsidRPr="00536F14">
        <w:rPr>
          <w:rFonts w:eastAsia="游明朝" w:cs="Arial"/>
          <w:lang w:eastAsia="ja-JP"/>
        </w:rPr>
        <w:t xml:space="preserve">MIMO layer: </w:t>
      </w:r>
      <w:r w:rsidRPr="00F03A2D">
        <w:rPr>
          <w:rFonts w:eastAsia="游明朝" w:cs="Arial"/>
          <w:lang w:eastAsia="ja-JP"/>
        </w:rPr>
        <w:t>single (assuming 1 Tx antenna)</w:t>
      </w:r>
    </w:p>
    <w:p w14:paraId="1B3551E8" w14:textId="085F81DA" w:rsidR="00536F14" w:rsidRDefault="00536F14" w:rsidP="00536F14">
      <w:pPr>
        <w:pStyle w:val="aff"/>
        <w:numPr>
          <w:ilvl w:val="0"/>
          <w:numId w:val="51"/>
        </w:numPr>
        <w:ind w:leftChars="0"/>
        <w:rPr>
          <w:rFonts w:eastAsia="游明朝" w:cs="Arial"/>
          <w:lang w:eastAsia="ja-JP"/>
        </w:rPr>
      </w:pPr>
      <w:r>
        <w:rPr>
          <w:rFonts w:eastAsia="游明朝" w:cs="Arial"/>
          <w:lang w:eastAsia="ja-JP"/>
        </w:rPr>
        <w:t>Overhead ratio: 0.10</w:t>
      </w:r>
    </w:p>
    <w:p w14:paraId="6793F5FD" w14:textId="77777777" w:rsidR="00536F14" w:rsidRDefault="00536F14" w:rsidP="00536F14">
      <w:pPr>
        <w:pStyle w:val="aff"/>
        <w:numPr>
          <w:ilvl w:val="0"/>
          <w:numId w:val="51"/>
        </w:numPr>
        <w:spacing w:after="180"/>
        <w:ind w:leftChars="0"/>
        <w:rPr>
          <w:rFonts w:eastAsia="游明朝" w:cs="Arial"/>
          <w:lang w:eastAsia="ja-JP"/>
        </w:rPr>
      </w:pPr>
      <w:r w:rsidRPr="00472D01">
        <w:rPr>
          <w:rFonts w:eastAsia="游明朝" w:cs="Arial"/>
          <w:lang w:eastAsia="ja-JP"/>
        </w:rPr>
        <w:t>code rate: 948/1024 (maximum)</w:t>
      </w:r>
    </w:p>
    <w:p w14:paraId="30A61908" w14:textId="348509EF" w:rsidR="00536F14" w:rsidRPr="00F03A2D" w:rsidRDefault="00F03A2D" w:rsidP="00F03A2D">
      <w:pPr>
        <w:spacing w:after="180"/>
        <w:rPr>
          <w:rFonts w:eastAsiaTheme="minorEastAsia" w:cs="Arial"/>
          <w:lang w:eastAsia="ja-JP"/>
        </w:rPr>
      </w:pPr>
      <w:r w:rsidRPr="0019644D">
        <w:rPr>
          <w:rFonts w:eastAsia="游明朝" w:cs="Arial"/>
          <w:lang w:eastAsia="ja-JP"/>
        </w:rPr>
        <w:t>The cal</w:t>
      </w:r>
      <w:r w:rsidRPr="00F03A2D">
        <w:rPr>
          <w:rFonts w:eastAsia="游明朝" w:cs="Arial"/>
          <w:lang w:eastAsia="ja-JP"/>
        </w:rPr>
        <w:t xml:space="preserve">culation results are shown </w:t>
      </w:r>
      <w:r w:rsidR="007C26DC">
        <w:rPr>
          <w:rFonts w:eastAsia="游明朝" w:cs="Arial"/>
          <w:lang w:eastAsia="ja-JP"/>
        </w:rPr>
        <w:t xml:space="preserve">in the </w:t>
      </w:r>
      <w:r w:rsidR="00A425D6">
        <w:rPr>
          <w:rFonts w:eastAsia="游明朝" w:cs="Arial"/>
          <w:lang w:eastAsia="ja-JP"/>
        </w:rPr>
        <w:fldChar w:fldCharType="begin"/>
      </w:r>
      <w:r w:rsidR="00A425D6">
        <w:rPr>
          <w:rFonts w:eastAsia="游明朝" w:cs="Arial"/>
          <w:lang w:eastAsia="ja-JP"/>
        </w:rPr>
        <w:instrText xml:space="preserve"> REF _Ref47631367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8</w:t>
      </w:r>
      <w:r w:rsidR="00A425D6">
        <w:rPr>
          <w:rFonts w:eastAsia="游明朝" w:cs="Arial"/>
          <w:lang w:eastAsia="ja-JP"/>
        </w:rPr>
        <w:fldChar w:fldCharType="end"/>
      </w:r>
      <w:r w:rsidR="00A425D6">
        <w:rPr>
          <w:rFonts w:eastAsia="游明朝" w:cs="Arial"/>
          <w:lang w:eastAsia="ja-JP"/>
        </w:rPr>
        <w:t xml:space="preserve"> and </w:t>
      </w:r>
      <w:r w:rsidR="00A425D6">
        <w:rPr>
          <w:rFonts w:eastAsia="游明朝" w:cs="Arial"/>
          <w:lang w:eastAsia="ja-JP"/>
        </w:rPr>
        <w:fldChar w:fldCharType="begin"/>
      </w:r>
      <w:r w:rsidR="00A425D6">
        <w:rPr>
          <w:rFonts w:eastAsia="游明朝" w:cs="Arial"/>
          <w:lang w:eastAsia="ja-JP"/>
        </w:rPr>
        <w:instrText xml:space="preserve"> REF _Ref47631374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9</w:t>
      </w:r>
      <w:r w:rsidR="00A425D6">
        <w:rPr>
          <w:rFonts w:eastAsia="游明朝" w:cs="Arial"/>
          <w:lang w:eastAsia="ja-JP"/>
        </w:rPr>
        <w:fldChar w:fldCharType="end"/>
      </w:r>
      <w:r w:rsidRPr="00F03A2D">
        <w:rPr>
          <w:rFonts w:eastAsia="游明朝" w:cs="Arial"/>
          <w:lang w:eastAsia="ja-JP"/>
        </w:rPr>
        <w:t xml:space="preserve">. The green fields show the results which </w:t>
      </w:r>
      <w:r w:rsidR="007C26DC">
        <w:rPr>
          <w:rFonts w:eastAsia="游明朝" w:cs="Arial"/>
          <w:lang w:eastAsia="ja-JP"/>
        </w:rPr>
        <w:t>meet</w:t>
      </w:r>
      <w:r w:rsidR="007C26DC" w:rsidRPr="00A11A4E">
        <w:rPr>
          <w:rFonts w:eastAsia="游明朝" w:cs="Arial"/>
          <w:lang w:eastAsia="ja-JP"/>
        </w:rPr>
        <w:t xml:space="preserve"> </w:t>
      </w:r>
      <w:r w:rsidRPr="00A11A4E">
        <w:rPr>
          <w:rFonts w:eastAsia="游明朝" w:cs="Arial"/>
          <w:lang w:eastAsia="ja-JP"/>
        </w:rPr>
        <w:t>the required data rate for high-end wearables (50 Mbps)</w:t>
      </w:r>
      <w:r w:rsidRPr="00EE1242">
        <w:rPr>
          <w:rFonts w:eastAsia="游明朝" w:cs="Arial"/>
          <w:lang w:eastAsia="ja-JP"/>
        </w:rPr>
        <w:t>.</w:t>
      </w:r>
      <w:r w:rsidRPr="002B7A9A">
        <w:rPr>
          <w:rFonts w:eastAsia="游明朝" w:cs="Arial"/>
          <w:lang w:eastAsia="ja-JP"/>
        </w:rPr>
        <w:t xml:space="preserve"> Based on the results, </w:t>
      </w:r>
      <w:r w:rsidR="00B91BB9">
        <w:rPr>
          <w:rFonts w:eastAsia="游明朝" w:cs="Arial"/>
          <w:lang w:eastAsia="ja-JP"/>
        </w:rPr>
        <w:t>QPSK</w:t>
      </w:r>
      <w:r>
        <w:rPr>
          <w:rFonts w:eastAsia="游明朝" w:cs="Arial"/>
          <w:lang w:eastAsia="ja-JP"/>
        </w:rPr>
        <w:t xml:space="preserve"> is </w:t>
      </w:r>
      <w:proofErr w:type="gramStart"/>
      <w:r>
        <w:rPr>
          <w:rFonts w:eastAsia="游明朝" w:cs="Arial"/>
          <w:lang w:eastAsia="ja-JP"/>
        </w:rPr>
        <w:t>sufficient</w:t>
      </w:r>
      <w:proofErr w:type="gramEnd"/>
      <w:r w:rsidR="00DD4D76">
        <w:rPr>
          <w:rFonts w:eastAsia="游明朝" w:cs="Arial"/>
          <w:lang w:eastAsia="ja-JP"/>
        </w:rPr>
        <w:t xml:space="preserve"> to achieve 50 Mbps</w:t>
      </w:r>
      <w:r>
        <w:rPr>
          <w:rFonts w:eastAsia="游明朝" w:cs="Arial"/>
          <w:lang w:eastAsia="ja-JP"/>
        </w:rPr>
        <w:t xml:space="preserve">. Besides, </w:t>
      </w:r>
      <w:r w:rsidR="00B91BB9">
        <w:rPr>
          <w:rFonts w:eastAsia="游明朝" w:cs="Arial"/>
          <w:lang w:eastAsia="ja-JP"/>
        </w:rPr>
        <w:t>if 100 MHz BW is supported</w:t>
      </w:r>
      <w:r w:rsidRPr="00F03A2D">
        <w:rPr>
          <w:rFonts w:eastAsia="游明朝" w:cs="Arial"/>
          <w:lang w:eastAsia="ja-JP"/>
        </w:rPr>
        <w:t xml:space="preserve">, </w:t>
      </w:r>
      <w:r w:rsidR="00B91BB9">
        <w:rPr>
          <w:rFonts w:eastAsia="游明朝" w:cs="Arial"/>
          <w:lang w:eastAsia="ja-JP"/>
        </w:rPr>
        <w:t xml:space="preserve">even </w:t>
      </w:r>
      <w:r w:rsidR="005B3300">
        <w:rPr>
          <w:rFonts w:eastAsia="游明朝" w:cs="Arial"/>
          <w:lang w:eastAsia="ja-JP"/>
        </w:rPr>
        <w:t>BPSK</w:t>
      </w:r>
      <w:r w:rsidRPr="00F03A2D">
        <w:rPr>
          <w:rFonts w:eastAsia="游明朝" w:cs="Arial"/>
          <w:lang w:eastAsia="ja-JP"/>
        </w:rPr>
        <w:t xml:space="preserve"> can be </w:t>
      </w:r>
      <w:proofErr w:type="gramStart"/>
      <w:r w:rsidRPr="00F03A2D">
        <w:rPr>
          <w:rFonts w:eastAsia="游明朝" w:cs="Arial"/>
          <w:lang w:eastAsia="ja-JP"/>
        </w:rPr>
        <w:t>sufficient</w:t>
      </w:r>
      <w:proofErr w:type="gramEnd"/>
      <w:r w:rsidRPr="00F03A2D">
        <w:rPr>
          <w:rFonts w:eastAsia="游明朝" w:cs="Arial"/>
          <w:lang w:eastAsia="ja-JP"/>
        </w:rPr>
        <w:t xml:space="preserve"> </w:t>
      </w:r>
      <w:r w:rsidR="00B91BB9">
        <w:rPr>
          <w:rFonts w:eastAsia="游明朝" w:cs="Arial"/>
          <w:lang w:eastAsia="ja-JP"/>
        </w:rPr>
        <w:t>while</w:t>
      </w:r>
      <w:r w:rsidRPr="00F03A2D">
        <w:rPr>
          <w:rFonts w:eastAsia="游明朝" w:cs="Arial"/>
          <w:lang w:eastAsia="ja-JP"/>
        </w:rPr>
        <w:t xml:space="preserve"> 64QAM is mandatory in Rel-15/16.</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F74F11" w14:paraId="786D61CD" w14:textId="77777777" w:rsidTr="00F74F11">
        <w:tc>
          <w:tcPr>
            <w:tcW w:w="9639" w:type="dxa"/>
            <w:vAlign w:val="center"/>
          </w:tcPr>
          <w:p w14:paraId="7B7C8EF7" w14:textId="2DCD97A9" w:rsidR="00F74F11" w:rsidRDefault="00F74F11" w:rsidP="00F74F11">
            <w:pPr>
              <w:pStyle w:val="af4"/>
              <w:keepNext/>
              <w:jc w:val="center"/>
            </w:pPr>
            <w:bookmarkStart w:id="12" w:name="_Ref47631367"/>
            <w:r>
              <w:lastRenderedPageBreak/>
              <w:t xml:space="preserve">Table </w:t>
            </w:r>
            <w:r>
              <w:fldChar w:fldCharType="begin"/>
            </w:r>
            <w:r>
              <w:instrText xml:space="preserve"> SEQ Table \* ARABIC </w:instrText>
            </w:r>
            <w:r>
              <w:fldChar w:fldCharType="separate"/>
            </w:r>
            <w:r w:rsidR="00A425D6">
              <w:rPr>
                <w:noProof/>
              </w:rPr>
              <w:t>8</w:t>
            </w:r>
            <w:r>
              <w:fldChar w:fldCharType="end"/>
            </w:r>
            <w:bookmarkEnd w:id="12"/>
            <w:r>
              <w:t xml:space="preserve">: FR2 UL </w:t>
            </w:r>
            <w:r w:rsidR="00475604">
              <w:t>with</w:t>
            </w:r>
            <w:r>
              <w:t xml:space="preserve"> 46 MHz</w:t>
            </w:r>
          </w:p>
          <w:p w14:paraId="277CC3B9" w14:textId="5203536F" w:rsidR="00F74F11" w:rsidRPr="007F4223" w:rsidRDefault="00F74F11" w:rsidP="00F74F11">
            <w:pPr>
              <w:jc w:val="center"/>
              <w:rPr>
                <w:rFonts w:ascii="Times New Roman" w:eastAsiaTheme="minorEastAsia" w:hAnsi="Times New Roman"/>
                <w:lang w:val="en-US" w:eastAsia="ja-JP"/>
              </w:rPr>
            </w:pPr>
            <w:r w:rsidRPr="00F03A2D">
              <w:rPr>
                <w:rFonts w:ascii="Times New Roman" w:hAnsi="Times New Roman"/>
                <w:noProof/>
                <w:lang w:val="en-US" w:eastAsia="ja-JP"/>
              </w:rPr>
              <w:drawing>
                <wp:inline distT="0" distB="0" distL="0" distR="0" wp14:anchorId="22EB665A" wp14:editId="489A4A98">
                  <wp:extent cx="2466360" cy="97236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6360" cy="972360"/>
                          </a:xfrm>
                          <a:prstGeom prst="rect">
                            <a:avLst/>
                          </a:prstGeom>
                          <a:noFill/>
                          <a:ln>
                            <a:noFill/>
                          </a:ln>
                        </pic:spPr>
                      </pic:pic>
                    </a:graphicData>
                  </a:graphic>
                </wp:inline>
              </w:drawing>
            </w:r>
          </w:p>
        </w:tc>
      </w:tr>
      <w:tr w:rsidR="00F74F11" w14:paraId="05B62BE9" w14:textId="77777777" w:rsidTr="00F74F11">
        <w:tc>
          <w:tcPr>
            <w:tcW w:w="9639" w:type="dxa"/>
            <w:vAlign w:val="center"/>
          </w:tcPr>
          <w:p w14:paraId="714C8296" w14:textId="05807A11" w:rsidR="00F74F11" w:rsidRDefault="00F74F11" w:rsidP="00F74F11">
            <w:pPr>
              <w:pStyle w:val="af4"/>
              <w:keepNext/>
              <w:jc w:val="center"/>
            </w:pPr>
            <w:bookmarkStart w:id="13" w:name="_Ref47631374"/>
            <w:r>
              <w:t xml:space="preserve">Table </w:t>
            </w:r>
            <w:r>
              <w:fldChar w:fldCharType="begin"/>
            </w:r>
            <w:r>
              <w:instrText xml:space="preserve"> SEQ Table \* ARABIC </w:instrText>
            </w:r>
            <w:r>
              <w:fldChar w:fldCharType="separate"/>
            </w:r>
            <w:r w:rsidR="00A425D6">
              <w:rPr>
                <w:noProof/>
              </w:rPr>
              <w:t>9</w:t>
            </w:r>
            <w:r>
              <w:fldChar w:fldCharType="end"/>
            </w:r>
            <w:bookmarkEnd w:id="13"/>
            <w:r>
              <w:t xml:space="preserve">: FR2 UL </w:t>
            </w:r>
            <w:r w:rsidR="00475604">
              <w:t>with</w:t>
            </w:r>
            <w:r>
              <w:t xml:space="preserve"> 95 MHz</w:t>
            </w:r>
          </w:p>
          <w:p w14:paraId="38433788" w14:textId="55E61E5B" w:rsidR="00F74F11" w:rsidRPr="007F4223" w:rsidRDefault="00F74F11" w:rsidP="00F74F11">
            <w:pPr>
              <w:jc w:val="center"/>
              <w:rPr>
                <w:rFonts w:ascii="Times New Roman" w:eastAsiaTheme="minorEastAsia" w:hAnsi="Times New Roman"/>
                <w:lang w:val="en-US" w:eastAsia="ja-JP"/>
              </w:rPr>
            </w:pPr>
            <w:r w:rsidRPr="00F03A2D">
              <w:rPr>
                <w:rFonts w:ascii="Times New Roman" w:hAnsi="Times New Roman"/>
                <w:noProof/>
                <w:lang w:val="en-US" w:eastAsia="ja-JP"/>
              </w:rPr>
              <w:drawing>
                <wp:inline distT="0" distB="0" distL="0" distR="0" wp14:anchorId="6F130A61" wp14:editId="622C94BD">
                  <wp:extent cx="2447640" cy="965160"/>
                  <wp:effectExtent l="0" t="0" r="0" b="698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7640" cy="965160"/>
                          </a:xfrm>
                          <a:prstGeom prst="rect">
                            <a:avLst/>
                          </a:prstGeom>
                          <a:noFill/>
                          <a:ln>
                            <a:noFill/>
                          </a:ln>
                        </pic:spPr>
                      </pic:pic>
                    </a:graphicData>
                  </a:graphic>
                </wp:inline>
              </w:drawing>
            </w:r>
          </w:p>
        </w:tc>
      </w:tr>
    </w:tbl>
    <w:p w14:paraId="66D995DC" w14:textId="2C65F546" w:rsidR="00F03A2D" w:rsidRDefault="007F4223" w:rsidP="007F4223">
      <w:pPr>
        <w:wordWrap w:val="0"/>
        <w:spacing w:after="180"/>
        <w:jc w:val="right"/>
        <w:rPr>
          <w:rFonts w:eastAsiaTheme="minorEastAsia" w:cs="Arial"/>
          <w:lang w:eastAsia="ja-JP"/>
        </w:rPr>
      </w:pPr>
      <w:r>
        <w:rPr>
          <w:rFonts w:eastAsiaTheme="minorEastAsia" w:cs="Arial" w:hint="eastAsia"/>
          <w:lang w:eastAsia="ja-JP"/>
        </w:rPr>
        <w:t>*</w:t>
      </w:r>
      <w:r>
        <w:rPr>
          <w:rFonts w:eastAsiaTheme="minorEastAsia" w:cs="Arial"/>
          <w:lang w:eastAsia="ja-JP"/>
        </w:rPr>
        <w:t>Data rate in Mbps</w:t>
      </w:r>
    </w:p>
    <w:p w14:paraId="4A3971D6" w14:textId="1132AE4F" w:rsidR="00F03A2D" w:rsidRDefault="00F03A2D" w:rsidP="00416525">
      <w:pPr>
        <w:spacing w:after="180"/>
        <w:rPr>
          <w:rFonts w:eastAsiaTheme="minorEastAsia" w:cs="Arial"/>
          <w:b/>
          <w:bCs/>
          <w:lang w:eastAsia="ja-JP"/>
        </w:rPr>
      </w:pPr>
      <w:bookmarkStart w:id="14" w:name="FR2UL"/>
      <w:r w:rsidRPr="00472D01">
        <w:rPr>
          <w:rFonts w:eastAsiaTheme="minorEastAsia" w:cs="Arial" w:hint="eastAsia"/>
          <w:b/>
          <w:bCs/>
          <w:lang w:eastAsia="ja-JP"/>
        </w:rPr>
        <w:t>O</w:t>
      </w:r>
      <w:r w:rsidRPr="00472D01">
        <w:rPr>
          <w:rFonts w:eastAsiaTheme="minorEastAsia" w:cs="Arial"/>
          <w:b/>
          <w:bCs/>
          <w:lang w:eastAsia="ja-JP"/>
        </w:rPr>
        <w:t xml:space="preserve">bservation </w:t>
      </w:r>
      <w:r w:rsidR="002B4815">
        <w:rPr>
          <w:rFonts w:eastAsiaTheme="minorEastAsia" w:cs="Arial"/>
          <w:b/>
          <w:bCs/>
          <w:lang w:eastAsia="ja-JP"/>
        </w:rPr>
        <w:t>6</w:t>
      </w:r>
      <w:r w:rsidRPr="00472D01">
        <w:rPr>
          <w:rFonts w:eastAsiaTheme="minorEastAsia" w:cs="Arial"/>
          <w:b/>
          <w:bCs/>
          <w:lang w:eastAsia="ja-JP"/>
        </w:rPr>
        <w:t xml:space="preserve">: </w:t>
      </w:r>
      <w:r>
        <w:rPr>
          <w:rFonts w:eastAsiaTheme="minorEastAsia" w:cs="Arial"/>
          <w:b/>
          <w:bCs/>
          <w:lang w:eastAsia="ja-JP"/>
        </w:rPr>
        <w:t xml:space="preserve">For high-end wearables, </w:t>
      </w:r>
      <w:r w:rsidR="00061053">
        <w:rPr>
          <w:rFonts w:eastAsiaTheme="minorEastAsia" w:cs="Arial"/>
          <w:b/>
          <w:bCs/>
          <w:lang w:eastAsia="ja-JP"/>
        </w:rPr>
        <w:t xml:space="preserve">max </w:t>
      </w:r>
      <w:r w:rsidRPr="00472D01">
        <w:rPr>
          <w:rFonts w:eastAsiaTheme="minorEastAsia" w:cs="Arial"/>
          <w:b/>
          <w:bCs/>
          <w:lang w:eastAsia="ja-JP"/>
        </w:rPr>
        <w:t xml:space="preserve">mod order reduction from </w:t>
      </w:r>
      <w:r>
        <w:rPr>
          <w:rFonts w:eastAsiaTheme="minorEastAsia" w:cs="Arial"/>
          <w:b/>
          <w:bCs/>
          <w:lang w:eastAsia="ja-JP"/>
        </w:rPr>
        <w:t>64</w:t>
      </w:r>
      <w:r w:rsidRPr="00472D01">
        <w:rPr>
          <w:rFonts w:eastAsiaTheme="minorEastAsia" w:cs="Arial"/>
          <w:b/>
          <w:bCs/>
          <w:lang w:eastAsia="ja-JP"/>
        </w:rPr>
        <w:t xml:space="preserve">QAM to </w:t>
      </w:r>
      <w:r w:rsidR="00B91BB9">
        <w:rPr>
          <w:rFonts w:eastAsiaTheme="minorEastAsia" w:cs="Arial"/>
          <w:b/>
          <w:bCs/>
          <w:lang w:eastAsia="ja-JP"/>
        </w:rPr>
        <w:t>QPSK</w:t>
      </w:r>
      <w:r>
        <w:rPr>
          <w:rFonts w:eastAsiaTheme="minorEastAsia" w:cs="Arial"/>
          <w:b/>
          <w:bCs/>
          <w:lang w:eastAsia="ja-JP"/>
        </w:rPr>
        <w:t xml:space="preserve"> is possible for FR2 UL.</w:t>
      </w:r>
      <w:r w:rsidR="00B91BB9">
        <w:rPr>
          <w:rFonts w:eastAsiaTheme="minorEastAsia" w:cs="Arial"/>
          <w:b/>
          <w:bCs/>
          <w:lang w:eastAsia="ja-JP"/>
        </w:rPr>
        <w:t xml:space="preserve"> If 100 MHz BW is supported</w:t>
      </w:r>
      <w:r w:rsidRPr="00472D01">
        <w:rPr>
          <w:rFonts w:eastAsiaTheme="minorEastAsia" w:cs="Arial"/>
          <w:b/>
          <w:bCs/>
          <w:lang w:eastAsia="ja-JP"/>
        </w:rPr>
        <w:t xml:space="preserve">, </w:t>
      </w:r>
      <w:r>
        <w:rPr>
          <w:rFonts w:eastAsiaTheme="minorEastAsia" w:cs="Arial"/>
          <w:b/>
          <w:bCs/>
          <w:lang w:eastAsia="ja-JP"/>
        </w:rPr>
        <w:t>even BPSK can</w:t>
      </w:r>
      <w:r w:rsidRPr="00472D01">
        <w:rPr>
          <w:rFonts w:eastAsiaTheme="minorEastAsia" w:cs="Arial"/>
          <w:b/>
          <w:bCs/>
          <w:lang w:eastAsia="ja-JP"/>
        </w:rPr>
        <w:t xml:space="preserve"> </w:t>
      </w:r>
      <w:r>
        <w:rPr>
          <w:rFonts w:eastAsiaTheme="minorEastAsia" w:cs="Arial"/>
          <w:b/>
          <w:bCs/>
          <w:lang w:eastAsia="ja-JP"/>
        </w:rPr>
        <w:t xml:space="preserve">be </w:t>
      </w:r>
      <w:r w:rsidRPr="00472D01">
        <w:rPr>
          <w:rFonts w:eastAsiaTheme="minorEastAsia" w:cs="Arial"/>
          <w:b/>
          <w:bCs/>
          <w:lang w:eastAsia="ja-JP"/>
        </w:rPr>
        <w:t>possible.</w:t>
      </w:r>
    </w:p>
    <w:bookmarkEnd w:id="14"/>
    <w:p w14:paraId="37783656" w14:textId="26A3A913" w:rsidR="00ED7AAD" w:rsidRDefault="00ED7AAD" w:rsidP="0019644D">
      <w:pPr>
        <w:pStyle w:val="2"/>
      </w:pPr>
      <w:r w:rsidRPr="00F60174">
        <w:rPr>
          <w:rFonts w:eastAsia="游明朝" w:hint="eastAsia"/>
          <w:lang w:eastAsia="ja-JP"/>
        </w:rPr>
        <w:t>Number of UE RX antennas</w:t>
      </w:r>
      <w:r w:rsidR="00452279">
        <w:rPr>
          <w:rFonts w:eastAsia="游明朝"/>
          <w:lang w:eastAsia="ja-JP"/>
        </w:rPr>
        <w:t xml:space="preserve"> and </w:t>
      </w:r>
      <w:r w:rsidR="00113A4B">
        <w:rPr>
          <w:rFonts w:eastAsia="游明朝"/>
          <w:lang w:eastAsia="ja-JP"/>
        </w:rPr>
        <w:t xml:space="preserve">MIMO </w:t>
      </w:r>
      <w:r w:rsidR="00452279">
        <w:rPr>
          <w:rFonts w:eastAsia="游明朝"/>
          <w:lang w:eastAsia="ja-JP"/>
        </w:rPr>
        <w:t>layers</w:t>
      </w:r>
    </w:p>
    <w:p w14:paraId="7F5106C7" w14:textId="38EE0D10" w:rsidR="00A56A33" w:rsidRDefault="00A56A33" w:rsidP="000E44AF">
      <w:pPr>
        <w:spacing w:after="180"/>
        <w:rPr>
          <w:rFonts w:eastAsia="游明朝" w:cs="Arial"/>
          <w:lang w:eastAsia="ja-JP"/>
        </w:rPr>
      </w:pPr>
      <w:r>
        <w:rPr>
          <w:rFonts w:eastAsia="游明朝" w:cs="Arial"/>
          <w:lang w:eastAsia="ja-JP"/>
        </w:rPr>
        <w:t xml:space="preserve">From the calculation </w:t>
      </w:r>
      <w:r w:rsidR="00823EB8">
        <w:rPr>
          <w:rFonts w:eastAsia="游明朝" w:cs="Arial"/>
          <w:lang w:eastAsia="ja-JP"/>
        </w:rPr>
        <w:t>in section 2.1</w:t>
      </w:r>
      <w:r>
        <w:rPr>
          <w:rFonts w:eastAsia="游明朝" w:cs="Arial"/>
          <w:lang w:eastAsia="ja-JP"/>
        </w:rPr>
        <w:t xml:space="preserve">, we found that 2 or more MIMO layers are necessary for high-end wearables for FR1. Therefore, we propose that </w:t>
      </w:r>
      <w:r w:rsidR="00A850DE">
        <w:rPr>
          <w:rFonts w:eastAsia="游明朝" w:cs="Arial"/>
          <w:lang w:eastAsia="ja-JP"/>
        </w:rPr>
        <w:t xml:space="preserve">reduction of number of Rx antenna to 1 is </w:t>
      </w:r>
      <w:r w:rsidR="00C90BC7">
        <w:rPr>
          <w:rFonts w:eastAsia="游明朝" w:cs="Arial"/>
          <w:lang w:eastAsia="ja-JP"/>
        </w:rPr>
        <w:t>not considered</w:t>
      </w:r>
      <w:r w:rsidR="00A850DE">
        <w:rPr>
          <w:rFonts w:eastAsia="游明朝" w:cs="Arial"/>
          <w:lang w:eastAsia="ja-JP"/>
        </w:rPr>
        <w:t xml:space="preserve"> for this case.</w:t>
      </w:r>
      <w:r>
        <w:rPr>
          <w:rFonts w:eastAsia="游明朝" w:cs="Arial"/>
          <w:lang w:eastAsia="ja-JP"/>
        </w:rPr>
        <w:t xml:space="preserve"> </w:t>
      </w:r>
    </w:p>
    <w:p w14:paraId="19C95F21" w14:textId="02551BF0" w:rsidR="00ED7AAD" w:rsidRPr="00F60174" w:rsidRDefault="00A56A33" w:rsidP="000E44AF">
      <w:pPr>
        <w:spacing w:after="180"/>
        <w:rPr>
          <w:rFonts w:eastAsia="游明朝" w:cs="Arial"/>
          <w:lang w:eastAsia="ja-JP"/>
        </w:rPr>
      </w:pPr>
      <w:r>
        <w:rPr>
          <w:rFonts w:eastAsia="游明朝" w:cs="Arial"/>
          <w:lang w:eastAsia="ja-JP"/>
        </w:rPr>
        <w:t xml:space="preserve">For the other </w:t>
      </w:r>
      <w:r w:rsidR="00D75B63">
        <w:rPr>
          <w:rFonts w:eastAsia="游明朝" w:cs="Arial"/>
          <w:lang w:eastAsia="ja-JP"/>
        </w:rPr>
        <w:t xml:space="preserve">use </w:t>
      </w:r>
      <w:r>
        <w:rPr>
          <w:rFonts w:eastAsia="游明朝" w:cs="Arial"/>
          <w:lang w:eastAsia="ja-JP"/>
        </w:rPr>
        <w:t>cases,</w:t>
      </w:r>
      <w:r w:rsidR="00BB6CF5">
        <w:rPr>
          <w:rFonts w:eastAsia="游明朝" w:cs="Arial"/>
          <w:lang w:eastAsia="ja-JP"/>
        </w:rPr>
        <w:t xml:space="preserve"> i</w:t>
      </w:r>
      <w:r w:rsidR="00055A83">
        <w:rPr>
          <w:rFonts w:eastAsia="游明朝" w:cs="Arial"/>
          <w:lang w:eastAsia="ja-JP"/>
        </w:rPr>
        <w:t xml:space="preserve">f the number of antennas is reduced, </w:t>
      </w:r>
      <w:r w:rsidR="00BB684D">
        <w:rPr>
          <w:rFonts w:eastAsia="游明朝" w:cs="Arial"/>
          <w:lang w:eastAsia="ja-JP"/>
        </w:rPr>
        <w:t>t</w:t>
      </w:r>
      <w:r w:rsidR="00BB684D" w:rsidRPr="00225499">
        <w:rPr>
          <w:rFonts w:eastAsia="游明朝" w:cs="Arial"/>
          <w:lang w:eastAsia="ja-JP"/>
        </w:rPr>
        <w:t>he cost saving of RF chain</w:t>
      </w:r>
      <w:r w:rsidR="00BB684D">
        <w:rPr>
          <w:rFonts w:eastAsia="游明朝" w:cs="Arial"/>
          <w:lang w:eastAsia="ja-JP"/>
        </w:rPr>
        <w:t xml:space="preserve"> </w:t>
      </w:r>
      <w:r w:rsidR="00225499">
        <w:rPr>
          <w:rFonts w:eastAsia="游明朝" w:cs="Arial"/>
          <w:lang w:eastAsia="ja-JP"/>
        </w:rPr>
        <w:t xml:space="preserve">is expected </w:t>
      </w:r>
      <w:r w:rsidR="00055A83">
        <w:rPr>
          <w:rFonts w:eastAsia="游明朝" w:cs="Arial"/>
          <w:lang w:eastAsia="ja-JP"/>
        </w:rPr>
        <w:t xml:space="preserve">thanks to </w:t>
      </w:r>
      <w:r w:rsidR="00BB684D">
        <w:rPr>
          <w:rFonts w:eastAsia="游明朝" w:cs="Arial"/>
          <w:lang w:eastAsia="ja-JP"/>
        </w:rPr>
        <w:t>reduction of</w:t>
      </w:r>
      <w:r w:rsidR="00225499" w:rsidRPr="00225499">
        <w:rPr>
          <w:rFonts w:eastAsia="游明朝" w:cs="Arial"/>
          <w:lang w:eastAsia="ja-JP"/>
        </w:rPr>
        <w:t xml:space="preserve"> both RF </w:t>
      </w:r>
      <w:r w:rsidR="00BB684D">
        <w:rPr>
          <w:rFonts w:eastAsia="游明朝" w:cs="Arial"/>
          <w:lang w:eastAsia="ja-JP"/>
        </w:rPr>
        <w:t>and baseband processing</w:t>
      </w:r>
      <w:r w:rsidR="00225499">
        <w:rPr>
          <w:rFonts w:eastAsia="游明朝" w:cs="Arial"/>
          <w:lang w:eastAsia="ja-JP"/>
        </w:rPr>
        <w:t xml:space="preserve">. </w:t>
      </w:r>
      <w:r w:rsidR="00055A83">
        <w:rPr>
          <w:rFonts w:eastAsia="游明朝" w:cs="Arial"/>
          <w:lang w:eastAsia="ja-JP"/>
        </w:rPr>
        <w:t>On the other hand, the reduction of antenna ha</w:t>
      </w:r>
      <w:r w:rsidR="00C93C90">
        <w:rPr>
          <w:rFonts w:eastAsia="游明朝" w:cs="Arial"/>
          <w:lang w:eastAsia="ja-JP"/>
        </w:rPr>
        <w:t xml:space="preserve">s </w:t>
      </w:r>
      <w:r w:rsidR="00E427B1" w:rsidRPr="00F60174">
        <w:rPr>
          <w:rFonts w:eastAsia="游明朝" w:cs="Arial"/>
          <w:lang w:eastAsia="ja-JP"/>
        </w:rPr>
        <w:t>the following degradations:</w:t>
      </w:r>
    </w:p>
    <w:p w14:paraId="5D533F51" w14:textId="36C24C1A" w:rsidR="00E427B1" w:rsidRPr="00F60174" w:rsidRDefault="00A850DE" w:rsidP="000E44AF">
      <w:pPr>
        <w:numPr>
          <w:ilvl w:val="0"/>
          <w:numId w:val="41"/>
        </w:numPr>
        <w:spacing w:after="180"/>
        <w:rPr>
          <w:rFonts w:eastAsia="游明朝" w:cs="Arial"/>
          <w:lang w:eastAsia="ja-JP"/>
        </w:rPr>
      </w:pPr>
      <w:r>
        <w:rPr>
          <w:rFonts w:eastAsia="游明朝" w:cs="Arial"/>
          <w:lang w:eastAsia="ja-JP"/>
        </w:rPr>
        <w:t>D</w:t>
      </w:r>
      <w:r w:rsidR="00E427B1" w:rsidRPr="00F60174">
        <w:rPr>
          <w:rFonts w:eastAsia="游明朝" w:cs="Arial"/>
          <w:lang w:eastAsia="ja-JP"/>
        </w:rPr>
        <w:t>ata-rate limitation</w:t>
      </w:r>
      <w:r w:rsidR="004026CC" w:rsidRPr="00F60174">
        <w:rPr>
          <w:rFonts w:eastAsia="游明朝" w:cs="Arial"/>
          <w:lang w:eastAsia="ja-JP"/>
        </w:rPr>
        <w:t>: A</w:t>
      </w:r>
      <w:r w:rsidR="00E427B1" w:rsidRPr="00F60174">
        <w:rPr>
          <w:rFonts w:eastAsia="游明朝" w:cs="Arial"/>
          <w:lang w:eastAsia="ja-JP"/>
        </w:rPr>
        <w:t xml:space="preserve"> UE </w:t>
      </w:r>
      <w:r w:rsidR="004026CC" w:rsidRPr="00F60174">
        <w:rPr>
          <w:rFonts w:eastAsia="游明朝" w:cs="Arial"/>
          <w:lang w:eastAsia="ja-JP"/>
        </w:rPr>
        <w:t xml:space="preserve">needs the </w:t>
      </w:r>
      <w:r w:rsidR="00E427B1" w:rsidRPr="00F60174">
        <w:rPr>
          <w:rFonts w:eastAsia="游明朝" w:cs="Arial"/>
          <w:lang w:eastAsia="ja-JP"/>
        </w:rPr>
        <w:t>antenna ports</w:t>
      </w:r>
      <w:r w:rsidR="00DE77D6">
        <w:rPr>
          <w:rFonts w:eastAsia="游明朝" w:cs="Arial"/>
          <w:lang w:eastAsia="ja-JP"/>
        </w:rPr>
        <w:t xml:space="preserve"> numbers no smaller than</w:t>
      </w:r>
      <w:r w:rsidR="00C93C90">
        <w:rPr>
          <w:rFonts w:eastAsia="游明朝" w:cs="Arial"/>
          <w:lang w:eastAsia="ja-JP"/>
        </w:rPr>
        <w:t xml:space="preserve"> </w:t>
      </w:r>
      <w:r w:rsidR="004026CC" w:rsidRPr="00F60174">
        <w:rPr>
          <w:rFonts w:eastAsia="游明朝" w:cs="Arial"/>
          <w:lang w:eastAsia="ja-JP"/>
        </w:rPr>
        <w:t xml:space="preserve">the </w:t>
      </w:r>
      <w:r w:rsidR="004B17FB">
        <w:rPr>
          <w:rFonts w:eastAsia="游明朝" w:cs="Arial"/>
          <w:lang w:eastAsia="ja-JP"/>
        </w:rPr>
        <w:t>number of layers required for the target data rate</w:t>
      </w:r>
      <w:r w:rsidR="00E427B1" w:rsidRPr="00F60174">
        <w:rPr>
          <w:rFonts w:eastAsia="游明朝" w:cs="Arial"/>
          <w:lang w:eastAsia="ja-JP"/>
        </w:rPr>
        <w:t xml:space="preserve">. </w:t>
      </w:r>
      <w:r w:rsidR="004026CC" w:rsidRPr="00F60174">
        <w:rPr>
          <w:rFonts w:eastAsia="游明朝" w:cs="Arial"/>
          <w:lang w:eastAsia="ja-JP"/>
        </w:rPr>
        <w:t xml:space="preserve">If </w:t>
      </w:r>
      <w:r w:rsidR="0044457F">
        <w:rPr>
          <w:rFonts w:eastAsia="游明朝" w:cs="Arial"/>
          <w:lang w:eastAsia="ja-JP"/>
        </w:rPr>
        <w:t>the number of antenna port</w:t>
      </w:r>
      <w:r w:rsidR="004B17FB">
        <w:rPr>
          <w:rFonts w:eastAsia="游明朝" w:cs="Arial"/>
          <w:lang w:eastAsia="ja-JP"/>
        </w:rPr>
        <w:t>s</w:t>
      </w:r>
      <w:r w:rsidR="004026CC" w:rsidRPr="00F60174">
        <w:rPr>
          <w:rFonts w:eastAsia="游明朝" w:cs="Arial"/>
          <w:lang w:eastAsia="ja-JP"/>
        </w:rPr>
        <w:t xml:space="preserve"> is </w:t>
      </w:r>
      <w:r w:rsidR="00DE77D6">
        <w:rPr>
          <w:rFonts w:eastAsia="游明朝" w:cs="Arial"/>
          <w:lang w:eastAsia="ja-JP"/>
        </w:rPr>
        <w:t>reduced</w:t>
      </w:r>
      <w:r w:rsidR="004026CC" w:rsidRPr="00F60174">
        <w:rPr>
          <w:rFonts w:eastAsia="游明朝" w:cs="Arial"/>
          <w:lang w:eastAsia="ja-JP"/>
        </w:rPr>
        <w:t xml:space="preserve">, </w:t>
      </w:r>
      <w:r w:rsidR="004B17FB">
        <w:rPr>
          <w:rFonts w:eastAsia="游明朝" w:cs="Arial"/>
          <w:lang w:eastAsia="ja-JP"/>
        </w:rPr>
        <w:t xml:space="preserve">the </w:t>
      </w:r>
      <w:r>
        <w:rPr>
          <w:rFonts w:eastAsia="游明朝" w:cs="Arial"/>
          <w:lang w:eastAsia="ja-JP"/>
        </w:rPr>
        <w:t>achievable</w:t>
      </w:r>
      <w:r w:rsidR="004026CC" w:rsidRPr="00F60174">
        <w:rPr>
          <w:rFonts w:eastAsia="游明朝" w:cs="Arial"/>
          <w:lang w:eastAsia="ja-JP"/>
        </w:rPr>
        <w:t xml:space="preserve"> data-rate</w:t>
      </w:r>
      <w:r w:rsidR="004B17FB">
        <w:rPr>
          <w:rFonts w:eastAsia="游明朝" w:cs="Arial"/>
          <w:lang w:eastAsia="ja-JP"/>
        </w:rPr>
        <w:t xml:space="preserve"> becomes restrictive</w:t>
      </w:r>
      <w:r w:rsidR="00D839EC" w:rsidRPr="00F60174">
        <w:rPr>
          <w:rFonts w:eastAsia="游明朝" w:cs="Arial"/>
          <w:lang w:eastAsia="ja-JP"/>
        </w:rPr>
        <w:t>.</w:t>
      </w:r>
    </w:p>
    <w:p w14:paraId="5DB0E775" w14:textId="15BC1DA4" w:rsidR="00E427B1" w:rsidRDefault="00E427B1" w:rsidP="000E44AF">
      <w:pPr>
        <w:numPr>
          <w:ilvl w:val="0"/>
          <w:numId w:val="41"/>
        </w:numPr>
        <w:spacing w:after="180"/>
        <w:rPr>
          <w:rFonts w:eastAsia="游明朝" w:cs="Arial"/>
          <w:lang w:eastAsia="ja-JP"/>
        </w:rPr>
      </w:pPr>
      <w:r w:rsidRPr="00F60174">
        <w:rPr>
          <w:rFonts w:eastAsia="游明朝" w:cs="Arial"/>
          <w:lang w:eastAsia="ja-JP"/>
        </w:rPr>
        <w:t xml:space="preserve">DL </w:t>
      </w:r>
      <w:r w:rsidR="00530ACB">
        <w:rPr>
          <w:rFonts w:eastAsia="游明朝" w:cs="Arial"/>
          <w:lang w:eastAsia="ja-JP"/>
        </w:rPr>
        <w:t>c</w:t>
      </w:r>
      <w:r w:rsidR="00530ACB" w:rsidRPr="00F60174">
        <w:rPr>
          <w:rFonts w:eastAsia="游明朝" w:cs="Arial"/>
          <w:lang w:eastAsia="ja-JP"/>
        </w:rPr>
        <w:t xml:space="preserve">overage </w:t>
      </w:r>
      <w:r w:rsidRPr="00F60174">
        <w:rPr>
          <w:rFonts w:eastAsia="游明朝" w:cs="Arial"/>
          <w:lang w:eastAsia="ja-JP"/>
        </w:rPr>
        <w:t>reduction:</w:t>
      </w:r>
      <w:r w:rsidR="00D51AC1">
        <w:rPr>
          <w:rFonts w:eastAsia="游明朝" w:cs="Arial"/>
          <w:lang w:eastAsia="ja-JP"/>
        </w:rPr>
        <w:t xml:space="preserve"> RAN4 performance test on RRM is based on 2 Rx antennas to have diversity gain as described below. If the number of antenna</w:t>
      </w:r>
      <w:r w:rsidR="002748D2">
        <w:rPr>
          <w:rFonts w:eastAsia="游明朝" w:cs="Arial"/>
          <w:lang w:eastAsia="ja-JP"/>
        </w:rPr>
        <w:t>s</w:t>
      </w:r>
      <w:r w:rsidR="00D51AC1">
        <w:rPr>
          <w:rFonts w:eastAsia="游明朝" w:cs="Arial"/>
          <w:lang w:eastAsia="ja-JP"/>
        </w:rPr>
        <w:t xml:space="preserve"> is reduced to one, new RRM performance needs to be specified and the work in RAN4 is too much.</w:t>
      </w:r>
      <w:r w:rsidR="00053BE9">
        <w:rPr>
          <w:rFonts w:eastAsia="游明朝" w:cs="Arial"/>
          <w:lang w:eastAsia="ja-JP"/>
        </w:rPr>
        <w:t xml:space="preserve"> </w:t>
      </w:r>
      <w:r w:rsidR="00C8169D">
        <w:rPr>
          <w:rFonts w:eastAsia="游明朝" w:cs="Arial"/>
          <w:lang w:eastAsia="ja-JP"/>
        </w:rPr>
        <w:t>To have new RRM performance requirement means new cell planning is required, which impact</w:t>
      </w:r>
      <w:r w:rsidR="004B3962">
        <w:rPr>
          <w:rFonts w:eastAsia="游明朝" w:cs="Arial"/>
          <w:lang w:eastAsia="ja-JP"/>
        </w:rPr>
        <w:t>s on</w:t>
      </w:r>
      <w:r w:rsidR="00C8169D">
        <w:rPr>
          <w:rFonts w:eastAsia="游明朝" w:cs="Arial"/>
          <w:lang w:eastAsia="ja-JP"/>
        </w:rPr>
        <w:t xml:space="preserve"> NR deployment.</w:t>
      </w:r>
    </w:p>
    <w:p w14:paraId="35B8FAD4" w14:textId="7B3DCAC2" w:rsidR="00053BE9" w:rsidRDefault="00053BE9" w:rsidP="00C8169D">
      <w:pPr>
        <w:spacing w:after="180"/>
        <w:ind w:left="420"/>
        <w:rPr>
          <w:rFonts w:eastAsia="游明朝" w:cs="Arial"/>
          <w:lang w:eastAsia="ja-JP"/>
        </w:rPr>
      </w:pPr>
      <w:r w:rsidRPr="00BE33F6">
        <w:rPr>
          <w:rFonts w:eastAsia="游明朝" w:cs="Arial"/>
          <w:lang w:eastAsia="ja-JP"/>
        </w:rPr>
        <w:t>TS38.133 A.3.6.1.1.1 for FR1</w:t>
      </w:r>
      <w:r>
        <w:rPr>
          <w:rFonts w:eastAsia="游明朝" w:cs="Arial"/>
          <w:lang w:eastAsia="ja-JP"/>
        </w:rPr>
        <w:t xml:space="preserve"> is following.</w:t>
      </w:r>
    </w:p>
    <w:p w14:paraId="4EE0D30B" w14:textId="21946104" w:rsidR="00053BE9" w:rsidRDefault="00053BE9" w:rsidP="00C8169D">
      <w:pPr>
        <w:spacing w:after="180"/>
        <w:ind w:left="840"/>
        <w:rPr>
          <w:rFonts w:eastAsia="游明朝" w:cs="Arial"/>
          <w:lang w:eastAsia="ja-JP"/>
        </w:rPr>
      </w:pPr>
      <w:r w:rsidRPr="00C8169D">
        <w:rPr>
          <w:rFonts w:eastAsia="游明朝" w:cs="Arial"/>
          <w:lang w:eastAsia="ja-JP"/>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323ECC0E" w14:textId="279839AB" w:rsidR="00B31BBF" w:rsidRDefault="00B31BBF" w:rsidP="00B31BBF">
      <w:pPr>
        <w:spacing w:after="180"/>
        <w:ind w:left="420"/>
        <w:rPr>
          <w:rFonts w:eastAsia="游明朝" w:cs="Arial"/>
          <w:lang w:eastAsia="ja-JP"/>
        </w:rPr>
      </w:pPr>
      <w:r w:rsidRPr="00BE33F6">
        <w:rPr>
          <w:rFonts w:eastAsia="游明朝" w:cs="Arial"/>
          <w:lang w:eastAsia="ja-JP"/>
        </w:rPr>
        <w:t>TS38.133 A.3.6.1.1.1 for FR</w:t>
      </w:r>
      <w:r>
        <w:rPr>
          <w:rFonts w:eastAsia="游明朝" w:cs="Arial"/>
          <w:lang w:eastAsia="ja-JP"/>
        </w:rPr>
        <w:t>2 is following.</w:t>
      </w:r>
    </w:p>
    <w:p w14:paraId="76DF3E75" w14:textId="77777777" w:rsidR="00B31BBF" w:rsidRPr="00B31BBF" w:rsidRDefault="00B31BBF" w:rsidP="00B31BBF">
      <w:pPr>
        <w:spacing w:after="180"/>
        <w:ind w:left="840"/>
        <w:rPr>
          <w:rFonts w:eastAsia="游明朝" w:cs="Arial"/>
          <w:lang w:eastAsia="ja-JP"/>
        </w:rPr>
      </w:pPr>
      <w:r w:rsidRPr="00B31BBF">
        <w:rPr>
          <w:rFonts w:eastAsia="游明朝" w:cs="Arial"/>
          <w:lang w:eastAsia="ja-JP"/>
        </w:rPr>
        <w:t>Unless otherwise specified, the default Downlink Antenna Configuration for NR FR2 cells is 1x2.</w:t>
      </w:r>
    </w:p>
    <w:p w14:paraId="6D6BFDD8" w14:textId="77777777" w:rsidR="00B31BBF" w:rsidRPr="00B31BBF" w:rsidRDefault="00B31BBF" w:rsidP="00B31BBF">
      <w:pPr>
        <w:spacing w:after="180"/>
        <w:ind w:left="840"/>
        <w:rPr>
          <w:rFonts w:eastAsia="游明朝" w:cs="Arial"/>
          <w:lang w:eastAsia="ja-JP"/>
        </w:rPr>
      </w:pPr>
      <w:r w:rsidRPr="00B31BBF">
        <w:rPr>
          <w:rFonts w:eastAsia="游明朝" w:cs="Arial"/>
          <w:lang w:eastAsia="ja-JP"/>
        </w:rPr>
        <w:t>In case of Downlink Antenna Configuration 2x2 for NR FR2 cells, unless otherwise specified, the downlink signal is transmitted over the two polarizations (V and H) of the dual polarized antenna of the test equipment.</w:t>
      </w:r>
    </w:p>
    <w:p w14:paraId="2E26FAEC" w14:textId="76732329" w:rsidR="00B31BBF" w:rsidRPr="00C8169D" w:rsidRDefault="00B31BBF" w:rsidP="00B31BBF">
      <w:pPr>
        <w:spacing w:after="180"/>
        <w:ind w:left="840"/>
        <w:rPr>
          <w:rFonts w:eastAsia="游明朝" w:cs="Arial"/>
          <w:lang w:eastAsia="ja-JP"/>
        </w:rPr>
      </w:pPr>
      <w:r w:rsidRPr="00B31BBF">
        <w:rPr>
          <w:rFonts w:eastAsia="游明朝" w:cs="Arial"/>
          <w:lang w:eastAsia="ja-JP"/>
        </w:rPr>
        <w:t xml:space="preserve">In both cases, the downlink signal is received assuming 2 UE baseband receivers. As the UE is tested following the Blackbox Approach </w:t>
      </w:r>
      <w:proofErr w:type="gramStart"/>
      <w:r w:rsidRPr="00B31BBF">
        <w:rPr>
          <w:rFonts w:eastAsia="游明朝" w:cs="Arial"/>
          <w:lang w:eastAsia="ja-JP"/>
        </w:rPr>
        <w:t>with regard to</w:t>
      </w:r>
      <w:proofErr w:type="gramEnd"/>
      <w:r w:rsidRPr="00B31BBF">
        <w:rPr>
          <w:rFonts w:eastAsia="游明朝" w:cs="Arial"/>
          <w:lang w:eastAsia="ja-JP"/>
        </w:rPr>
        <w:t xml:space="preserve"> the UE Rx antennas, the exact UE Rx antenna configuration is not relevant for the test configuration and has no impact on the test implementation.</w:t>
      </w:r>
    </w:p>
    <w:p w14:paraId="64892395" w14:textId="55D9C316" w:rsidR="00A56A33" w:rsidRPr="0019644D" w:rsidRDefault="00A56A33" w:rsidP="000E44AF">
      <w:pPr>
        <w:spacing w:after="180"/>
        <w:rPr>
          <w:b/>
          <w:bCs/>
        </w:rPr>
      </w:pPr>
      <w:bookmarkStart w:id="15" w:name="antenna"/>
      <w:r w:rsidRPr="0019644D">
        <w:rPr>
          <w:rFonts w:eastAsia="游明朝" w:cs="Arial"/>
          <w:b/>
          <w:bCs/>
          <w:lang w:eastAsia="ja-JP"/>
        </w:rPr>
        <w:t xml:space="preserve">Proposal </w:t>
      </w:r>
      <w:r w:rsidR="002B4815">
        <w:rPr>
          <w:rFonts w:eastAsia="游明朝" w:cs="Arial"/>
          <w:b/>
          <w:bCs/>
          <w:lang w:eastAsia="ja-JP"/>
        </w:rPr>
        <w:t>3</w:t>
      </w:r>
      <w:r w:rsidRPr="0019644D">
        <w:rPr>
          <w:rFonts w:eastAsia="游明朝" w:cs="Arial"/>
          <w:b/>
          <w:bCs/>
          <w:lang w:eastAsia="ja-JP"/>
        </w:rPr>
        <w:t xml:space="preserve">: </w:t>
      </w:r>
      <w:r w:rsidR="002E5579">
        <w:rPr>
          <w:rFonts w:eastAsia="游明朝" w:cs="Arial"/>
          <w:b/>
          <w:bCs/>
          <w:lang w:eastAsia="ja-JP"/>
        </w:rPr>
        <w:t>R</w:t>
      </w:r>
      <w:r w:rsidR="00A850DE" w:rsidRPr="0019644D">
        <w:rPr>
          <w:rFonts w:eastAsia="游明朝" w:cs="Arial"/>
          <w:b/>
          <w:bCs/>
          <w:lang w:eastAsia="ja-JP"/>
        </w:rPr>
        <w:t>eduction of number of Rx antenna</w:t>
      </w:r>
      <w:r w:rsidR="006B1A7F">
        <w:rPr>
          <w:rFonts w:eastAsia="游明朝" w:cs="Arial"/>
          <w:b/>
          <w:bCs/>
          <w:lang w:eastAsia="ja-JP"/>
        </w:rPr>
        <w:t>s</w:t>
      </w:r>
      <w:r w:rsidR="00A850DE" w:rsidRPr="0019644D">
        <w:rPr>
          <w:rFonts w:eastAsia="游明朝" w:cs="Arial"/>
          <w:b/>
          <w:bCs/>
          <w:lang w:eastAsia="ja-JP"/>
        </w:rPr>
        <w:t xml:space="preserve"> to 1 is </w:t>
      </w:r>
      <w:r w:rsidR="00C90BC7" w:rsidRPr="0019644D">
        <w:rPr>
          <w:rFonts w:eastAsia="游明朝" w:cs="Arial"/>
          <w:b/>
          <w:bCs/>
          <w:lang w:eastAsia="ja-JP"/>
        </w:rPr>
        <w:t>not considered</w:t>
      </w:r>
      <w:r w:rsidRPr="0019644D">
        <w:rPr>
          <w:rFonts w:eastAsia="游明朝" w:cs="Arial"/>
          <w:b/>
          <w:bCs/>
          <w:lang w:eastAsia="ja-JP"/>
        </w:rPr>
        <w:t>.</w:t>
      </w:r>
    </w:p>
    <w:bookmarkEnd w:id="15"/>
    <w:p w14:paraId="636C3DB6" w14:textId="77777777" w:rsidR="003E19BA" w:rsidRDefault="006E7C59" w:rsidP="00BD3ACC">
      <w:pPr>
        <w:pStyle w:val="2"/>
      </w:pPr>
      <w:r w:rsidRPr="00F60174">
        <w:rPr>
          <w:rFonts w:hint="eastAsia"/>
        </w:rPr>
        <w:t xml:space="preserve">UE bandwidth </w:t>
      </w:r>
      <w:r w:rsidR="00EE04A6" w:rsidRPr="00F60174">
        <w:t>reduction</w:t>
      </w:r>
    </w:p>
    <w:p w14:paraId="5E287219" w14:textId="25E87754" w:rsidR="00BB1E8B" w:rsidRDefault="00BB1E8B" w:rsidP="000E44AF">
      <w:pPr>
        <w:spacing w:after="180"/>
        <w:rPr>
          <w:rFonts w:eastAsia="游明朝" w:cs="Arial"/>
          <w:lang w:eastAsia="ja-JP"/>
        </w:rPr>
      </w:pPr>
      <w:r>
        <w:rPr>
          <w:rFonts w:eastAsia="游明朝" w:cs="Arial"/>
          <w:lang w:eastAsia="ja-JP"/>
        </w:rPr>
        <w:t xml:space="preserve">This section is update of </w:t>
      </w:r>
      <w:r w:rsidR="00D91F8B">
        <w:rPr>
          <w:rFonts w:eastAsia="游明朝" w:cs="Arial"/>
          <w:lang w:eastAsia="ja-JP"/>
        </w:rPr>
        <w:t>section 2.2.2 in [</w:t>
      </w:r>
      <w:r w:rsidR="00E57AAB">
        <w:rPr>
          <w:rFonts w:eastAsia="游明朝" w:cs="Arial"/>
          <w:lang w:eastAsia="ja-JP"/>
        </w:rPr>
        <w:t>2</w:t>
      </w:r>
      <w:r w:rsidR="00D91F8B">
        <w:rPr>
          <w:rFonts w:eastAsia="游明朝" w:cs="Arial"/>
          <w:lang w:eastAsia="ja-JP"/>
        </w:rPr>
        <w:t>]</w:t>
      </w:r>
      <w:r>
        <w:rPr>
          <w:rFonts w:eastAsia="游明朝" w:cs="Arial"/>
          <w:lang w:eastAsia="ja-JP"/>
        </w:rPr>
        <w:t>.</w:t>
      </w:r>
    </w:p>
    <w:p w14:paraId="53AA2A49" w14:textId="161D83A2" w:rsidR="008B7AA1" w:rsidRDefault="00537E75" w:rsidP="008B7AA1">
      <w:pPr>
        <w:spacing w:after="180"/>
        <w:rPr>
          <w:rFonts w:eastAsia="游明朝" w:cs="Arial"/>
          <w:lang w:eastAsia="ja-JP"/>
        </w:rPr>
      </w:pPr>
      <w:r>
        <w:t>According to Rel-15/16 TS 38.101</w:t>
      </w:r>
      <w:r w:rsidR="00097BF4">
        <w:t>-1</w:t>
      </w:r>
      <w:r>
        <w:t xml:space="preserve">, 15 MHz or wider BW is supported by a </w:t>
      </w:r>
      <w:r w:rsidR="0062075C">
        <w:t>legacy NR</w:t>
      </w:r>
      <w:r w:rsidR="002B0391">
        <w:t xml:space="preserve"> </w:t>
      </w:r>
      <w:r>
        <w:t xml:space="preserve">UE </w:t>
      </w:r>
      <w:r w:rsidR="00972223">
        <w:t xml:space="preserve">depending on </w:t>
      </w:r>
      <w:r>
        <w:t xml:space="preserve">NR bands </w:t>
      </w:r>
      <w:r w:rsidR="00C005D2">
        <w:t>in FR1</w:t>
      </w:r>
      <w:r w:rsidR="00972223">
        <w:t xml:space="preserve">, and </w:t>
      </w:r>
      <w:r w:rsidR="00345DC8">
        <w:t xml:space="preserve">200 MHz </w:t>
      </w:r>
      <w:r w:rsidR="003D39CE">
        <w:t>in FR2</w:t>
      </w:r>
      <w:r w:rsidR="00052C52">
        <w:t xml:space="preserve">. </w:t>
      </w:r>
      <w:r w:rsidR="008B7AA1">
        <w:rPr>
          <w:rFonts w:eastAsia="游明朝" w:cs="Arial"/>
          <w:lang w:eastAsia="ja-JP"/>
        </w:rPr>
        <w:t xml:space="preserve">In RAN1 #101-e, 20 MHz and 50/100 MHz are agreed to be studied as RedCap UE BW for FR1 and FR2, respectively, at least for initial access. </w:t>
      </w:r>
      <w:r w:rsidR="00F66A56">
        <w:rPr>
          <w:rFonts w:eastAsia="游明朝" w:cs="Arial"/>
          <w:lang w:eastAsia="ja-JP"/>
        </w:rPr>
        <w:t>Another</w:t>
      </w:r>
      <w:r w:rsidR="008B7AA1">
        <w:rPr>
          <w:rFonts w:eastAsia="游明朝" w:cs="Arial"/>
          <w:lang w:eastAsia="ja-JP"/>
        </w:rPr>
        <w:t xml:space="preserve"> BW candidate is still FFS.</w:t>
      </w:r>
    </w:p>
    <w:p w14:paraId="6DFB5BC7" w14:textId="5836AFCF" w:rsidR="00DD0801" w:rsidRDefault="00BB684D" w:rsidP="000E44AF">
      <w:pPr>
        <w:spacing w:after="180"/>
        <w:rPr>
          <w:rFonts w:eastAsia="游明朝" w:cs="Arial"/>
          <w:lang w:eastAsia="ja-JP"/>
        </w:rPr>
      </w:pPr>
      <w:r>
        <w:rPr>
          <w:rFonts w:eastAsia="游明朝" w:cs="Arial"/>
          <w:lang w:eastAsia="ja-JP"/>
        </w:rPr>
        <w:lastRenderedPageBreak/>
        <w:t xml:space="preserve">In RedCap, the cost savings by reducing BW </w:t>
      </w:r>
      <w:r w:rsidR="00460C81">
        <w:rPr>
          <w:rFonts w:eastAsia="游明朝" w:cs="Arial"/>
          <w:lang w:eastAsia="ja-JP"/>
        </w:rPr>
        <w:t xml:space="preserve">is expected because of </w:t>
      </w:r>
      <w:r w:rsidR="0039285F">
        <w:rPr>
          <w:rFonts w:eastAsia="游明朝" w:cs="Arial"/>
          <w:lang w:eastAsia="ja-JP"/>
        </w:rPr>
        <w:t>relaxed RF requirement (amplifier and AD</w:t>
      </w:r>
      <w:r w:rsidR="006D56C5">
        <w:rPr>
          <w:rFonts w:eastAsia="游明朝" w:cs="Arial"/>
          <w:lang w:eastAsia="ja-JP"/>
        </w:rPr>
        <w:t>/DA</w:t>
      </w:r>
      <w:r w:rsidR="0039285F">
        <w:rPr>
          <w:rFonts w:eastAsia="游明朝" w:cs="Arial"/>
          <w:lang w:eastAsia="ja-JP"/>
        </w:rPr>
        <w:t xml:space="preserve"> converter) and </w:t>
      </w:r>
      <w:r w:rsidR="00460C81">
        <w:rPr>
          <w:rFonts w:eastAsia="游明朝" w:cs="Arial"/>
          <w:lang w:eastAsia="ja-JP"/>
        </w:rPr>
        <w:t>reduced baseband processing</w:t>
      </w:r>
      <w:r w:rsidR="00DD0801" w:rsidRPr="00F60174">
        <w:rPr>
          <w:rFonts w:eastAsia="游明朝" w:cs="Arial" w:hint="eastAsia"/>
          <w:lang w:eastAsia="ja-JP"/>
        </w:rPr>
        <w:t xml:space="preserve">. </w:t>
      </w:r>
      <w:r w:rsidR="00935A1B" w:rsidRPr="00F60174">
        <w:rPr>
          <w:rFonts w:eastAsia="游明朝" w:cs="Arial"/>
          <w:lang w:eastAsia="ja-JP"/>
        </w:rPr>
        <w:t>However,</w:t>
      </w:r>
      <w:r w:rsidR="00460C81">
        <w:rPr>
          <w:rFonts w:eastAsia="游明朝" w:cs="Arial"/>
          <w:lang w:eastAsia="ja-JP"/>
        </w:rPr>
        <w:t xml:space="preserve"> it should be noted that</w:t>
      </w:r>
      <w:r w:rsidR="009C3C3B">
        <w:rPr>
          <w:rFonts w:eastAsia="游明朝" w:cs="Arial"/>
          <w:lang w:eastAsia="ja-JP"/>
        </w:rPr>
        <w:t xml:space="preserve"> the</w:t>
      </w:r>
      <w:r w:rsidR="00460C81">
        <w:rPr>
          <w:rFonts w:eastAsia="游明朝" w:cs="Arial"/>
          <w:lang w:eastAsia="ja-JP"/>
        </w:rPr>
        <w:t xml:space="preserve"> achievable data-rate is affected by BW reduction</w:t>
      </w:r>
      <w:r w:rsidR="00935A1B" w:rsidRPr="00F60174">
        <w:rPr>
          <w:rFonts w:eastAsia="游明朝" w:cs="Arial"/>
          <w:lang w:eastAsia="ja-JP"/>
        </w:rPr>
        <w:t xml:space="preserve">. Besides, </w:t>
      </w:r>
      <w:r w:rsidR="004821C7">
        <w:rPr>
          <w:rFonts w:eastAsia="游明朝" w:cs="Arial"/>
          <w:lang w:eastAsia="ja-JP"/>
        </w:rPr>
        <w:t>there</w:t>
      </w:r>
      <w:r w:rsidR="004821C7" w:rsidRPr="00F60174">
        <w:rPr>
          <w:rFonts w:eastAsia="游明朝" w:cs="Arial"/>
          <w:lang w:eastAsia="ja-JP"/>
        </w:rPr>
        <w:t xml:space="preserve"> </w:t>
      </w:r>
      <w:r w:rsidR="008A7902" w:rsidRPr="00F60174">
        <w:rPr>
          <w:rFonts w:eastAsia="游明朝" w:cs="Arial"/>
          <w:lang w:eastAsia="ja-JP"/>
        </w:rPr>
        <w:t xml:space="preserve">is </w:t>
      </w:r>
      <w:r w:rsidR="0039285F">
        <w:rPr>
          <w:rFonts w:eastAsia="游明朝" w:cs="Arial"/>
          <w:lang w:eastAsia="ja-JP"/>
        </w:rPr>
        <w:t>essential</w:t>
      </w:r>
      <w:r w:rsidR="004C23C0">
        <w:rPr>
          <w:rFonts w:eastAsia="游明朝" w:cs="Arial"/>
          <w:lang w:eastAsia="ja-JP"/>
        </w:rPr>
        <w:t xml:space="preserve"> aspect to be considered</w:t>
      </w:r>
      <w:r w:rsidR="008A7902" w:rsidRPr="00F60174">
        <w:rPr>
          <w:rFonts w:eastAsia="游明朝" w:cs="Arial"/>
          <w:lang w:eastAsia="ja-JP"/>
        </w:rPr>
        <w:t xml:space="preserve"> that a RedCap UE </w:t>
      </w:r>
      <w:r w:rsidR="009C5D1E">
        <w:rPr>
          <w:rFonts w:eastAsia="游明朝" w:cs="Arial"/>
          <w:lang w:eastAsia="ja-JP"/>
        </w:rPr>
        <w:t>would</w:t>
      </w:r>
      <w:r w:rsidR="008A7902" w:rsidRPr="00F60174">
        <w:rPr>
          <w:rFonts w:eastAsia="游明朝" w:cs="Arial"/>
          <w:lang w:eastAsia="ja-JP"/>
        </w:rPr>
        <w:t xml:space="preserve"> receive initial access signals </w:t>
      </w:r>
      <w:r w:rsidR="008B7AA1">
        <w:rPr>
          <w:rFonts w:eastAsia="游明朝" w:cs="Arial"/>
          <w:lang w:eastAsia="ja-JP"/>
        </w:rPr>
        <w:t xml:space="preserve">such as type0-PDCCH </w:t>
      </w:r>
      <w:r w:rsidR="008A7902" w:rsidRPr="00F60174">
        <w:rPr>
          <w:rFonts w:eastAsia="游明朝" w:cs="Arial"/>
          <w:lang w:eastAsia="ja-JP"/>
        </w:rPr>
        <w:t>within the supported BW.</w:t>
      </w:r>
    </w:p>
    <w:p w14:paraId="26B13378" w14:textId="4C5592EA" w:rsidR="00EE04A6" w:rsidRDefault="000C459D" w:rsidP="000E44AF">
      <w:pPr>
        <w:spacing w:after="180"/>
        <w:rPr>
          <w:rFonts w:eastAsia="游明朝" w:cs="Arial"/>
          <w:lang w:eastAsia="ja-JP"/>
        </w:rPr>
      </w:pPr>
      <w:r w:rsidRPr="00F60174">
        <w:rPr>
          <w:rFonts w:eastAsia="游明朝" w:cs="Arial"/>
          <w:lang w:eastAsia="ja-JP"/>
        </w:rPr>
        <w:t xml:space="preserve">In Rel-15, </w:t>
      </w:r>
      <w:r w:rsidR="00C1479C">
        <w:rPr>
          <w:rFonts w:eastAsia="游明朝" w:cs="Arial"/>
          <w:lang w:eastAsia="ja-JP"/>
        </w:rPr>
        <w:t xml:space="preserve">the configurable number of PRBs of </w:t>
      </w:r>
      <w:r w:rsidRPr="00F60174">
        <w:rPr>
          <w:rFonts w:eastAsia="游明朝" w:cs="Arial"/>
          <w:lang w:eastAsia="ja-JP"/>
        </w:rPr>
        <w:t>type0-PDCCH</w:t>
      </w:r>
      <w:r w:rsidR="00C1479C">
        <w:rPr>
          <w:rFonts w:eastAsia="游明朝" w:cs="Arial"/>
          <w:lang w:eastAsia="ja-JP"/>
        </w:rPr>
        <w:t xml:space="preserve"> is </w:t>
      </w:r>
      <w:r w:rsidR="00A425D6">
        <w:rPr>
          <w:rFonts w:eastAsia="游明朝" w:cs="Arial"/>
          <w:lang w:eastAsia="ja-JP"/>
        </w:rPr>
        <w:t xml:space="preserve">shown in </w:t>
      </w:r>
      <w:r w:rsidR="00A425D6">
        <w:rPr>
          <w:rFonts w:eastAsia="游明朝" w:cs="Arial"/>
          <w:lang w:eastAsia="ja-JP"/>
        </w:rPr>
        <w:fldChar w:fldCharType="begin"/>
      </w:r>
      <w:r w:rsidR="00A425D6">
        <w:rPr>
          <w:rFonts w:eastAsia="游明朝" w:cs="Arial"/>
          <w:lang w:eastAsia="ja-JP"/>
        </w:rPr>
        <w:instrText xml:space="preserve"> REF _Ref47631272 \h </w:instrText>
      </w:r>
      <w:r w:rsidR="00A425D6">
        <w:rPr>
          <w:rFonts w:eastAsia="游明朝" w:cs="Arial"/>
          <w:lang w:eastAsia="ja-JP"/>
        </w:rPr>
      </w:r>
      <w:r w:rsidR="00A425D6">
        <w:rPr>
          <w:rFonts w:eastAsia="游明朝" w:cs="Arial"/>
          <w:lang w:eastAsia="ja-JP"/>
        </w:rPr>
        <w:fldChar w:fldCharType="separate"/>
      </w:r>
      <w:r w:rsidR="00A425D6">
        <w:t xml:space="preserve">Table </w:t>
      </w:r>
      <w:r w:rsidR="00A425D6">
        <w:rPr>
          <w:noProof/>
        </w:rPr>
        <w:t>10</w:t>
      </w:r>
      <w:r w:rsidR="00A425D6">
        <w:rPr>
          <w:rFonts w:eastAsia="游明朝" w:cs="Arial"/>
          <w:lang w:eastAsia="ja-JP"/>
        </w:rPr>
        <w:fldChar w:fldCharType="end"/>
      </w:r>
      <w:r w:rsidR="00C1479C">
        <w:rPr>
          <w:rFonts w:eastAsia="游明朝" w:cs="Arial"/>
          <w:lang w:eastAsia="ja-JP"/>
        </w:rPr>
        <w:t>:</w:t>
      </w:r>
    </w:p>
    <w:p w14:paraId="19466C06" w14:textId="436AD646" w:rsidR="00F74F11" w:rsidRDefault="00A425D6" w:rsidP="00A425D6">
      <w:pPr>
        <w:pStyle w:val="af4"/>
        <w:jc w:val="center"/>
        <w:rPr>
          <w:rFonts w:eastAsia="游明朝" w:cs="Arial"/>
          <w:lang w:eastAsia="ja-JP"/>
        </w:rPr>
      </w:pPr>
      <w:bookmarkStart w:id="16" w:name="_Ref47631272"/>
      <w:r>
        <w:t xml:space="preserve">Table </w:t>
      </w:r>
      <w:r>
        <w:fldChar w:fldCharType="begin"/>
      </w:r>
      <w:r>
        <w:instrText xml:space="preserve"> SEQ Table \* ARABIC </w:instrText>
      </w:r>
      <w:r>
        <w:fldChar w:fldCharType="separate"/>
      </w:r>
      <w:r>
        <w:rPr>
          <w:noProof/>
        </w:rPr>
        <w:t>10</w:t>
      </w:r>
      <w:r>
        <w:fldChar w:fldCharType="end"/>
      </w:r>
      <w:bookmarkEnd w:id="16"/>
      <w:r>
        <w:t>: configurable number of PRBs of type0-PDCCH</w:t>
      </w:r>
    </w:p>
    <w:tbl>
      <w:tblPr>
        <w:tblStyle w:val="af0"/>
        <w:tblW w:w="0" w:type="auto"/>
        <w:tblLook w:val="04A0" w:firstRow="1" w:lastRow="0" w:firstColumn="1" w:lastColumn="0" w:noHBand="0" w:noVBand="1"/>
      </w:tblPr>
      <w:tblGrid>
        <w:gridCol w:w="988"/>
        <w:gridCol w:w="1984"/>
        <w:gridCol w:w="6659"/>
      </w:tblGrid>
      <w:tr w:rsidR="00BD006B" w14:paraId="3B16642B" w14:textId="77777777" w:rsidTr="00BD3ACC">
        <w:tc>
          <w:tcPr>
            <w:tcW w:w="988" w:type="dxa"/>
          </w:tcPr>
          <w:p w14:paraId="2060C9E8" w14:textId="77777777" w:rsidR="00BD006B" w:rsidRDefault="00BD006B" w:rsidP="00C1479C">
            <w:pPr>
              <w:rPr>
                <w:rFonts w:eastAsia="游明朝" w:cs="Arial"/>
                <w:lang w:eastAsia="ja-JP"/>
              </w:rPr>
            </w:pPr>
          </w:p>
        </w:tc>
        <w:tc>
          <w:tcPr>
            <w:tcW w:w="1984" w:type="dxa"/>
          </w:tcPr>
          <w:p w14:paraId="20FCF3B0" w14:textId="5DA1B9C6" w:rsidR="00BD006B" w:rsidRDefault="00BD006B" w:rsidP="00BD3ACC">
            <w:pPr>
              <w:rPr>
                <w:rFonts w:eastAsia="游明朝" w:cs="Arial"/>
                <w:lang w:eastAsia="ja-JP"/>
              </w:rPr>
            </w:pPr>
            <w:r>
              <w:rPr>
                <w:rFonts w:eastAsia="游明朝" w:cs="Arial" w:hint="eastAsia"/>
                <w:lang w:eastAsia="ja-JP"/>
              </w:rPr>
              <w:t>S</w:t>
            </w:r>
            <w:r>
              <w:rPr>
                <w:rFonts w:eastAsia="游明朝" w:cs="Arial"/>
                <w:lang w:eastAsia="ja-JP"/>
              </w:rPr>
              <w:t>CS</w:t>
            </w:r>
          </w:p>
        </w:tc>
        <w:tc>
          <w:tcPr>
            <w:tcW w:w="6659" w:type="dxa"/>
          </w:tcPr>
          <w:p w14:paraId="231D6E1F" w14:textId="30759F83" w:rsidR="00BD006B" w:rsidRDefault="00BD006B" w:rsidP="00BD3ACC">
            <w:pPr>
              <w:rPr>
                <w:rFonts w:eastAsia="游明朝" w:cs="Arial"/>
                <w:lang w:eastAsia="ja-JP"/>
              </w:rPr>
            </w:pPr>
            <w:r>
              <w:rPr>
                <w:rFonts w:eastAsia="游明朝" w:cs="Arial"/>
                <w:lang w:eastAsia="ja-JP"/>
              </w:rPr>
              <w:t>Configurable number of PRBs of type0-PDCCH</w:t>
            </w:r>
          </w:p>
        </w:tc>
      </w:tr>
      <w:tr w:rsidR="00BD006B" w14:paraId="5C290748" w14:textId="77777777" w:rsidTr="00BD3ACC">
        <w:tc>
          <w:tcPr>
            <w:tcW w:w="988" w:type="dxa"/>
            <w:vMerge w:val="restart"/>
          </w:tcPr>
          <w:p w14:paraId="61353076" w14:textId="01471413" w:rsidR="00BD006B" w:rsidRDefault="00BD006B" w:rsidP="00BD006B">
            <w:pPr>
              <w:rPr>
                <w:rFonts w:eastAsia="游明朝" w:cs="Arial"/>
                <w:lang w:eastAsia="ja-JP"/>
              </w:rPr>
            </w:pPr>
            <w:r>
              <w:rPr>
                <w:rFonts w:eastAsia="游明朝" w:cs="Arial" w:hint="eastAsia"/>
                <w:lang w:eastAsia="ja-JP"/>
              </w:rPr>
              <w:t>F</w:t>
            </w:r>
            <w:r>
              <w:rPr>
                <w:rFonts w:eastAsia="游明朝" w:cs="Arial"/>
                <w:lang w:eastAsia="ja-JP"/>
              </w:rPr>
              <w:t>R1</w:t>
            </w:r>
          </w:p>
        </w:tc>
        <w:tc>
          <w:tcPr>
            <w:tcW w:w="1984" w:type="dxa"/>
          </w:tcPr>
          <w:p w14:paraId="650D9558" w14:textId="3C2E8F1D" w:rsidR="00BD006B" w:rsidRDefault="00BD006B" w:rsidP="00BD3ACC">
            <w:pPr>
              <w:rPr>
                <w:rFonts w:eastAsia="游明朝" w:cs="Arial"/>
                <w:lang w:eastAsia="ja-JP"/>
              </w:rPr>
            </w:pPr>
            <w:r>
              <w:rPr>
                <w:rFonts w:eastAsia="游明朝" w:cs="Arial" w:hint="eastAsia"/>
                <w:lang w:eastAsia="ja-JP"/>
              </w:rPr>
              <w:t>1</w:t>
            </w:r>
            <w:r>
              <w:rPr>
                <w:rFonts w:eastAsia="游明朝" w:cs="Arial"/>
                <w:lang w:eastAsia="ja-JP"/>
              </w:rPr>
              <w:t xml:space="preserve">5 kHz </w:t>
            </w:r>
          </w:p>
        </w:tc>
        <w:tc>
          <w:tcPr>
            <w:tcW w:w="6659" w:type="dxa"/>
          </w:tcPr>
          <w:p w14:paraId="552734FF" w14:textId="05811332" w:rsidR="00BD006B" w:rsidRDefault="00BD006B" w:rsidP="00BD3ACC">
            <w:pPr>
              <w:rPr>
                <w:rFonts w:eastAsia="游明朝" w:cs="Arial"/>
                <w:lang w:eastAsia="ja-JP"/>
              </w:rPr>
            </w:pPr>
            <w:r>
              <w:rPr>
                <w:rFonts w:eastAsia="游明朝" w:cs="Arial" w:hint="eastAsia"/>
                <w:lang w:eastAsia="ja-JP"/>
              </w:rPr>
              <w:t>2</w:t>
            </w:r>
            <w:r>
              <w:rPr>
                <w:rFonts w:eastAsia="游明朝" w:cs="Arial"/>
                <w:lang w:eastAsia="ja-JP"/>
              </w:rPr>
              <w:t>4, 48</w:t>
            </w:r>
            <w:r w:rsidR="00F82C04">
              <w:rPr>
                <w:rFonts w:eastAsia="游明朝" w:cs="Arial"/>
                <w:lang w:eastAsia="ja-JP"/>
              </w:rPr>
              <w:t>,</w:t>
            </w:r>
            <w:r>
              <w:rPr>
                <w:rFonts w:eastAsia="游明朝" w:cs="Arial"/>
                <w:lang w:eastAsia="ja-JP"/>
              </w:rPr>
              <w:t xml:space="preserve"> 96</w:t>
            </w:r>
          </w:p>
        </w:tc>
      </w:tr>
      <w:tr w:rsidR="00BD006B" w14:paraId="5B17778D" w14:textId="77777777" w:rsidTr="00BD3ACC">
        <w:tc>
          <w:tcPr>
            <w:tcW w:w="988" w:type="dxa"/>
            <w:vMerge/>
          </w:tcPr>
          <w:p w14:paraId="687BFD11" w14:textId="77777777" w:rsidR="00BD006B" w:rsidRDefault="00BD006B" w:rsidP="00C1479C">
            <w:pPr>
              <w:rPr>
                <w:rFonts w:eastAsia="游明朝" w:cs="Arial"/>
                <w:lang w:eastAsia="ja-JP"/>
              </w:rPr>
            </w:pPr>
          </w:p>
        </w:tc>
        <w:tc>
          <w:tcPr>
            <w:tcW w:w="1984" w:type="dxa"/>
          </w:tcPr>
          <w:p w14:paraId="74179992" w14:textId="50911268" w:rsidR="00BD006B" w:rsidRDefault="00BD006B" w:rsidP="00C1479C">
            <w:pPr>
              <w:rPr>
                <w:rFonts w:eastAsia="游明朝" w:cs="Arial"/>
                <w:lang w:eastAsia="ja-JP"/>
              </w:rPr>
            </w:pPr>
            <w:r>
              <w:rPr>
                <w:rFonts w:eastAsia="游明朝" w:cs="Arial" w:hint="eastAsia"/>
                <w:lang w:eastAsia="ja-JP"/>
              </w:rPr>
              <w:t>3</w:t>
            </w:r>
            <w:r>
              <w:rPr>
                <w:rFonts w:eastAsia="游明朝" w:cs="Arial"/>
                <w:lang w:eastAsia="ja-JP"/>
              </w:rPr>
              <w:t>0 kHz</w:t>
            </w:r>
          </w:p>
        </w:tc>
        <w:tc>
          <w:tcPr>
            <w:tcW w:w="6659" w:type="dxa"/>
          </w:tcPr>
          <w:p w14:paraId="486B653C" w14:textId="2201D051" w:rsidR="00BD006B" w:rsidRDefault="00BD006B" w:rsidP="00C1479C">
            <w:pPr>
              <w:rPr>
                <w:rFonts w:eastAsia="游明朝" w:cs="Arial"/>
                <w:lang w:eastAsia="ja-JP"/>
              </w:rPr>
            </w:pPr>
            <w:r>
              <w:rPr>
                <w:rFonts w:eastAsia="游明朝" w:cs="Arial" w:hint="eastAsia"/>
                <w:lang w:eastAsia="ja-JP"/>
              </w:rPr>
              <w:t>2</w:t>
            </w:r>
            <w:r>
              <w:rPr>
                <w:rFonts w:eastAsia="游明朝" w:cs="Arial"/>
                <w:lang w:eastAsia="ja-JP"/>
              </w:rPr>
              <w:t>4</w:t>
            </w:r>
            <w:r w:rsidR="00F82C04">
              <w:rPr>
                <w:rFonts w:eastAsia="游明朝" w:cs="Arial"/>
                <w:lang w:eastAsia="ja-JP"/>
              </w:rPr>
              <w:t>,</w:t>
            </w:r>
            <w:r>
              <w:rPr>
                <w:rFonts w:eastAsia="游明朝" w:cs="Arial"/>
                <w:lang w:eastAsia="ja-JP"/>
              </w:rPr>
              <w:t xml:space="preserve"> 48</w:t>
            </w:r>
          </w:p>
        </w:tc>
      </w:tr>
      <w:tr w:rsidR="00BD006B" w14:paraId="4133913D" w14:textId="77777777" w:rsidTr="00BD3ACC">
        <w:tc>
          <w:tcPr>
            <w:tcW w:w="988" w:type="dxa"/>
            <w:vMerge w:val="restart"/>
          </w:tcPr>
          <w:p w14:paraId="0FBDF4B0" w14:textId="215C975C" w:rsidR="00BD006B" w:rsidRDefault="00BD006B" w:rsidP="00BD006B">
            <w:pPr>
              <w:rPr>
                <w:rFonts w:eastAsia="游明朝" w:cs="Arial"/>
                <w:lang w:eastAsia="ja-JP"/>
              </w:rPr>
            </w:pPr>
            <w:r>
              <w:rPr>
                <w:rFonts w:eastAsia="游明朝" w:cs="Arial" w:hint="eastAsia"/>
                <w:lang w:eastAsia="ja-JP"/>
              </w:rPr>
              <w:t>F</w:t>
            </w:r>
            <w:r>
              <w:rPr>
                <w:rFonts w:eastAsia="游明朝" w:cs="Arial"/>
                <w:lang w:eastAsia="ja-JP"/>
              </w:rPr>
              <w:t>R2</w:t>
            </w:r>
          </w:p>
        </w:tc>
        <w:tc>
          <w:tcPr>
            <w:tcW w:w="1984" w:type="dxa"/>
          </w:tcPr>
          <w:p w14:paraId="52C3D08D" w14:textId="77A8547B" w:rsidR="00BD006B" w:rsidRDefault="00BD006B" w:rsidP="00BD006B">
            <w:pPr>
              <w:rPr>
                <w:rFonts w:eastAsia="游明朝" w:cs="Arial"/>
                <w:lang w:eastAsia="ja-JP"/>
              </w:rPr>
            </w:pPr>
            <w:r>
              <w:rPr>
                <w:rFonts w:eastAsia="游明朝" w:cs="Arial" w:hint="eastAsia"/>
                <w:lang w:eastAsia="ja-JP"/>
              </w:rPr>
              <w:t>6</w:t>
            </w:r>
            <w:r>
              <w:rPr>
                <w:rFonts w:eastAsia="游明朝" w:cs="Arial"/>
                <w:lang w:eastAsia="ja-JP"/>
              </w:rPr>
              <w:t>0 kHz</w:t>
            </w:r>
          </w:p>
        </w:tc>
        <w:tc>
          <w:tcPr>
            <w:tcW w:w="6659" w:type="dxa"/>
          </w:tcPr>
          <w:p w14:paraId="3D24A0A4" w14:textId="1CDBDDAE" w:rsidR="00BD006B" w:rsidRDefault="00BD006B" w:rsidP="00BD006B">
            <w:pPr>
              <w:rPr>
                <w:rFonts w:eastAsia="游明朝" w:cs="Arial"/>
                <w:lang w:eastAsia="ja-JP"/>
              </w:rPr>
            </w:pPr>
            <w:r>
              <w:rPr>
                <w:rFonts w:eastAsia="游明朝" w:cs="Arial" w:hint="eastAsia"/>
                <w:lang w:eastAsia="ja-JP"/>
              </w:rPr>
              <w:t>2</w:t>
            </w:r>
            <w:r>
              <w:rPr>
                <w:rFonts w:eastAsia="游明朝" w:cs="Arial"/>
                <w:lang w:eastAsia="ja-JP"/>
              </w:rPr>
              <w:t>4, 48</w:t>
            </w:r>
            <w:r w:rsidR="00F82C04">
              <w:rPr>
                <w:rFonts w:eastAsia="游明朝" w:cs="Arial"/>
                <w:lang w:eastAsia="ja-JP"/>
              </w:rPr>
              <w:t>,</w:t>
            </w:r>
            <w:r>
              <w:rPr>
                <w:rFonts w:eastAsia="游明朝" w:cs="Arial"/>
                <w:lang w:eastAsia="ja-JP"/>
              </w:rPr>
              <w:t xml:space="preserve"> 96</w:t>
            </w:r>
          </w:p>
        </w:tc>
      </w:tr>
      <w:tr w:rsidR="00BD006B" w14:paraId="1659F4E1" w14:textId="77777777" w:rsidTr="00BD3ACC">
        <w:tc>
          <w:tcPr>
            <w:tcW w:w="988" w:type="dxa"/>
            <w:vMerge/>
          </w:tcPr>
          <w:p w14:paraId="6B43A559" w14:textId="77777777" w:rsidR="00BD006B" w:rsidRDefault="00BD006B" w:rsidP="00BD006B">
            <w:pPr>
              <w:rPr>
                <w:rFonts w:eastAsia="游明朝" w:cs="Arial"/>
                <w:lang w:eastAsia="ja-JP"/>
              </w:rPr>
            </w:pPr>
          </w:p>
        </w:tc>
        <w:tc>
          <w:tcPr>
            <w:tcW w:w="1984" w:type="dxa"/>
          </w:tcPr>
          <w:p w14:paraId="2D093D88" w14:textId="0A1E59A3" w:rsidR="00BD006B" w:rsidRDefault="00BD006B" w:rsidP="00BD3ACC">
            <w:pPr>
              <w:rPr>
                <w:rFonts w:eastAsia="游明朝" w:cs="Arial"/>
                <w:lang w:eastAsia="ja-JP"/>
              </w:rPr>
            </w:pPr>
            <w:r>
              <w:rPr>
                <w:rFonts w:eastAsia="游明朝" w:cs="Arial" w:hint="eastAsia"/>
                <w:lang w:eastAsia="ja-JP"/>
              </w:rPr>
              <w:t>1</w:t>
            </w:r>
            <w:r>
              <w:rPr>
                <w:rFonts w:eastAsia="游明朝" w:cs="Arial"/>
                <w:lang w:eastAsia="ja-JP"/>
              </w:rPr>
              <w:t>20 kHz</w:t>
            </w:r>
          </w:p>
        </w:tc>
        <w:tc>
          <w:tcPr>
            <w:tcW w:w="6659" w:type="dxa"/>
          </w:tcPr>
          <w:p w14:paraId="568A6538" w14:textId="59002D9D" w:rsidR="00BD006B" w:rsidRDefault="00BD006B" w:rsidP="00BD3ACC">
            <w:pPr>
              <w:rPr>
                <w:rFonts w:eastAsia="游明朝" w:cs="Arial"/>
                <w:lang w:eastAsia="ja-JP"/>
              </w:rPr>
            </w:pPr>
            <w:r>
              <w:rPr>
                <w:rFonts w:eastAsia="游明朝" w:cs="Arial" w:hint="eastAsia"/>
                <w:lang w:eastAsia="ja-JP"/>
              </w:rPr>
              <w:t>2</w:t>
            </w:r>
            <w:r>
              <w:rPr>
                <w:rFonts w:eastAsia="游明朝" w:cs="Arial"/>
                <w:lang w:eastAsia="ja-JP"/>
              </w:rPr>
              <w:t>4</w:t>
            </w:r>
            <w:r w:rsidR="00F82C04">
              <w:rPr>
                <w:rFonts w:eastAsia="游明朝" w:cs="Arial"/>
                <w:lang w:eastAsia="ja-JP"/>
              </w:rPr>
              <w:t>,</w:t>
            </w:r>
            <w:r>
              <w:rPr>
                <w:rFonts w:eastAsia="游明朝" w:cs="Arial"/>
                <w:lang w:eastAsia="ja-JP"/>
              </w:rPr>
              <w:t xml:space="preserve"> 48</w:t>
            </w:r>
          </w:p>
        </w:tc>
      </w:tr>
    </w:tbl>
    <w:p w14:paraId="1E8DDDF3" w14:textId="169ED09B" w:rsidR="00C1479C" w:rsidRDefault="00C1479C" w:rsidP="000E44AF">
      <w:pPr>
        <w:spacing w:after="180"/>
        <w:rPr>
          <w:rFonts w:eastAsia="游明朝" w:cs="Arial"/>
          <w:lang w:eastAsia="ja-JP"/>
        </w:rPr>
      </w:pPr>
    </w:p>
    <w:p w14:paraId="1E7FC586" w14:textId="350A833D" w:rsidR="00583F85" w:rsidRPr="0072356C" w:rsidRDefault="00583F85" w:rsidP="000E44AF">
      <w:pPr>
        <w:spacing w:after="180"/>
        <w:rPr>
          <w:rFonts w:eastAsia="游明朝" w:cs="Arial"/>
          <w:lang w:eastAsia="ja-JP"/>
        </w:rPr>
      </w:pPr>
      <w:r>
        <w:rPr>
          <w:rFonts w:eastAsia="游明朝" w:cs="Arial"/>
          <w:lang w:eastAsia="ja-JP"/>
        </w:rPr>
        <w:t xml:space="preserve">For FR1, 106/51 RBs would be available in 20 MHz BW for 15/30 kHz SCS, respectively. </w:t>
      </w:r>
      <w:r w:rsidR="00C1479C">
        <w:rPr>
          <w:rFonts w:eastAsia="游明朝" w:cs="Arial"/>
          <w:lang w:eastAsia="ja-JP"/>
        </w:rPr>
        <w:t xml:space="preserve">Therefore, it is straight-forward to reuse the legacy </w:t>
      </w:r>
      <w:r w:rsidR="00F82C04">
        <w:rPr>
          <w:rFonts w:eastAsia="游明朝" w:cs="Arial"/>
          <w:lang w:eastAsia="ja-JP"/>
        </w:rPr>
        <w:t>type0-PDCCH.</w:t>
      </w:r>
    </w:p>
    <w:p w14:paraId="3F7B3033" w14:textId="61CF28AE" w:rsidR="009A11EC" w:rsidRDefault="008B7AA1" w:rsidP="000E44AF">
      <w:pPr>
        <w:spacing w:after="180"/>
        <w:rPr>
          <w:rFonts w:eastAsia="游明朝" w:cs="Arial"/>
          <w:lang w:eastAsia="ja-JP"/>
        </w:rPr>
      </w:pPr>
      <w:r>
        <w:rPr>
          <w:rFonts w:eastAsia="游明朝" w:cs="Arial"/>
          <w:lang w:eastAsia="ja-JP"/>
        </w:rPr>
        <w:t xml:space="preserve">For FR2, if 100 MHz is supported, 132/66 RBs would be available for 60/120 kHz SCS, respectively. Therefore, it is straight-forward to reuse the legacy type0-PDCCH. But </w:t>
      </w:r>
      <w:r w:rsidR="00C53738">
        <w:rPr>
          <w:rFonts w:eastAsia="游明朝" w:cs="Arial"/>
          <w:lang w:eastAsia="ja-JP"/>
        </w:rPr>
        <w:t>i</w:t>
      </w:r>
      <w:r w:rsidR="00C53738" w:rsidRPr="00C53738">
        <w:rPr>
          <w:rFonts w:eastAsia="游明朝" w:cs="Arial"/>
          <w:lang w:eastAsia="ja-JP"/>
        </w:rPr>
        <w:t xml:space="preserve">f </w:t>
      </w:r>
      <w:r w:rsidR="009A11EC">
        <w:rPr>
          <w:rFonts w:eastAsia="游明朝" w:cs="Arial"/>
          <w:lang w:eastAsia="ja-JP"/>
        </w:rPr>
        <w:t xml:space="preserve">50 MHz is only supported, </w:t>
      </w:r>
      <w:r w:rsidR="005D0BF4">
        <w:rPr>
          <w:rFonts w:eastAsia="游明朝" w:cs="Arial"/>
          <w:lang w:eastAsia="ja-JP"/>
        </w:rPr>
        <w:t>66</w:t>
      </w:r>
      <w:r w:rsidR="009A11EC">
        <w:rPr>
          <w:rFonts w:eastAsia="游明朝" w:cs="Arial"/>
          <w:lang w:eastAsia="ja-JP"/>
        </w:rPr>
        <w:t>/</w:t>
      </w:r>
      <w:r w:rsidR="005D0BF4">
        <w:rPr>
          <w:rFonts w:eastAsia="游明朝" w:cs="Arial"/>
          <w:lang w:eastAsia="ja-JP"/>
        </w:rPr>
        <w:t>32</w:t>
      </w:r>
      <w:r w:rsidR="009A11EC">
        <w:rPr>
          <w:rFonts w:eastAsia="游明朝" w:cs="Arial"/>
          <w:lang w:eastAsia="ja-JP"/>
        </w:rPr>
        <w:t xml:space="preserve"> RBs would </w:t>
      </w:r>
      <w:r w:rsidR="003C2B1A">
        <w:rPr>
          <w:rFonts w:eastAsia="游明朝" w:cs="Arial"/>
          <w:lang w:eastAsia="ja-JP"/>
        </w:rPr>
        <w:t xml:space="preserve">only </w:t>
      </w:r>
      <w:r w:rsidR="009A11EC">
        <w:rPr>
          <w:rFonts w:eastAsia="游明朝" w:cs="Arial"/>
          <w:lang w:eastAsia="ja-JP"/>
        </w:rPr>
        <w:t>be available for 60/120 kHz SCS, respectively.</w:t>
      </w:r>
      <w:r w:rsidR="00C53738" w:rsidRPr="00C53738">
        <w:rPr>
          <w:rFonts w:eastAsia="游明朝" w:cs="Arial"/>
          <w:lang w:eastAsia="ja-JP"/>
        </w:rPr>
        <w:t xml:space="preserve"> </w:t>
      </w:r>
      <w:r w:rsidR="009A11EC">
        <w:rPr>
          <w:rFonts w:eastAsia="游明朝" w:cs="Arial"/>
          <w:lang w:eastAsia="ja-JP"/>
        </w:rPr>
        <w:t xml:space="preserve"> Therefore, </w:t>
      </w:r>
      <w:r w:rsidR="00C53738" w:rsidRPr="00C53738">
        <w:rPr>
          <w:rFonts w:eastAsia="游明朝" w:cs="Arial"/>
          <w:lang w:eastAsia="ja-JP"/>
        </w:rPr>
        <w:t>some enhancement on th</w:t>
      </w:r>
      <w:r w:rsidR="006A6C47">
        <w:rPr>
          <w:rFonts w:eastAsia="游明朝" w:cs="Arial"/>
          <w:lang w:eastAsia="ja-JP"/>
        </w:rPr>
        <w:t>e</w:t>
      </w:r>
      <w:r w:rsidR="00C53738" w:rsidRPr="00C53738">
        <w:rPr>
          <w:rFonts w:eastAsia="游明朝" w:cs="Arial"/>
          <w:lang w:eastAsia="ja-JP"/>
        </w:rPr>
        <w:t xml:space="preserve"> channel </w:t>
      </w:r>
      <w:r w:rsidR="006D56C5">
        <w:rPr>
          <w:rFonts w:eastAsia="游明朝" w:cs="Arial"/>
          <w:lang w:eastAsia="ja-JP"/>
        </w:rPr>
        <w:t>are required</w:t>
      </w:r>
      <w:r w:rsidR="00C53738" w:rsidRPr="00C53738">
        <w:rPr>
          <w:rFonts w:eastAsia="游明朝" w:cs="Arial"/>
          <w:lang w:eastAsia="ja-JP"/>
        </w:rPr>
        <w:t>.</w:t>
      </w:r>
      <w:r w:rsidR="00C53738">
        <w:rPr>
          <w:rFonts w:eastAsia="游明朝" w:cs="Arial"/>
          <w:lang w:eastAsia="ja-JP"/>
        </w:rPr>
        <w:t xml:space="preserve"> </w:t>
      </w:r>
    </w:p>
    <w:p w14:paraId="1BC2725C" w14:textId="5DEB8BB8" w:rsidR="00370582" w:rsidRDefault="009A11EC" w:rsidP="000E44AF">
      <w:pPr>
        <w:spacing w:after="180"/>
        <w:rPr>
          <w:rFonts w:eastAsia="游明朝" w:cs="Arial"/>
          <w:lang w:eastAsia="ja-JP"/>
        </w:rPr>
      </w:pPr>
      <w:r>
        <w:rPr>
          <w:rFonts w:eastAsia="游明朝" w:cs="Arial"/>
          <w:lang w:eastAsia="ja-JP"/>
        </w:rPr>
        <w:t>One possible enhancement is t</w:t>
      </w:r>
      <w:r w:rsidR="006D56C5">
        <w:rPr>
          <w:rFonts w:eastAsia="游明朝" w:cs="Arial"/>
          <w:lang w:eastAsia="ja-JP"/>
        </w:rPr>
        <w:t xml:space="preserve">he separate transmission </w:t>
      </w:r>
      <w:r w:rsidR="00C75B69">
        <w:rPr>
          <w:rFonts w:eastAsia="游明朝" w:cs="Arial"/>
          <w:lang w:eastAsia="ja-JP"/>
        </w:rPr>
        <w:t xml:space="preserve">dedicated </w:t>
      </w:r>
      <w:r w:rsidR="00C247CB">
        <w:rPr>
          <w:rFonts w:eastAsia="游明朝" w:cs="Arial"/>
          <w:lang w:eastAsia="ja-JP"/>
        </w:rPr>
        <w:t xml:space="preserve">for a RedCap UE </w:t>
      </w:r>
      <w:r w:rsidR="00C75B69">
        <w:rPr>
          <w:rFonts w:eastAsia="游明朝" w:cs="Arial"/>
          <w:lang w:eastAsia="ja-JP"/>
        </w:rPr>
        <w:t>apart from</w:t>
      </w:r>
      <w:r w:rsidR="006D56C5">
        <w:rPr>
          <w:rFonts w:eastAsia="游明朝" w:cs="Arial"/>
          <w:lang w:eastAsia="ja-JP"/>
        </w:rPr>
        <w:t xml:space="preserve"> the </w:t>
      </w:r>
      <w:r w:rsidR="00C75B69">
        <w:rPr>
          <w:rFonts w:eastAsia="游明朝" w:cs="Arial"/>
          <w:lang w:eastAsia="ja-JP"/>
        </w:rPr>
        <w:t>legacy</w:t>
      </w:r>
      <w:r w:rsidR="00C247CB">
        <w:rPr>
          <w:rFonts w:eastAsia="游明朝" w:cs="Arial"/>
          <w:lang w:eastAsia="ja-JP"/>
        </w:rPr>
        <w:t xml:space="preserve"> </w:t>
      </w:r>
      <w:r w:rsidR="006D56C5">
        <w:rPr>
          <w:rFonts w:eastAsia="游明朝" w:cs="Arial"/>
          <w:lang w:eastAsia="ja-JP"/>
        </w:rPr>
        <w:t>channel</w:t>
      </w:r>
      <w:r>
        <w:rPr>
          <w:rFonts w:eastAsia="游明朝" w:cs="Arial"/>
          <w:lang w:eastAsia="ja-JP"/>
        </w:rPr>
        <w:t xml:space="preserve">. </w:t>
      </w:r>
      <w:r w:rsidR="00E97543">
        <w:rPr>
          <w:rFonts w:eastAsia="游明朝" w:cs="Arial"/>
          <w:lang w:eastAsia="ja-JP"/>
        </w:rPr>
        <w:t xml:space="preserve">However, </w:t>
      </w:r>
      <w:r>
        <w:rPr>
          <w:rFonts w:eastAsia="游明朝" w:cs="Arial"/>
          <w:lang w:eastAsia="ja-JP"/>
        </w:rPr>
        <w:t>i</w:t>
      </w:r>
      <w:r w:rsidR="006A6C47">
        <w:rPr>
          <w:rFonts w:eastAsia="游明朝" w:cs="Arial"/>
          <w:lang w:eastAsia="ja-JP"/>
        </w:rPr>
        <w:t>t</w:t>
      </w:r>
      <w:r w:rsidR="006D56C5">
        <w:rPr>
          <w:rFonts w:eastAsia="游明朝" w:cs="Arial"/>
          <w:lang w:eastAsia="ja-JP"/>
        </w:rPr>
        <w:t xml:space="preserve"> would consume </w:t>
      </w:r>
      <w:r w:rsidR="0072356C">
        <w:rPr>
          <w:rFonts w:eastAsia="游明朝" w:cs="Arial"/>
          <w:lang w:eastAsia="ja-JP"/>
        </w:rPr>
        <w:t xml:space="preserve">more </w:t>
      </w:r>
      <w:r w:rsidR="006D56C5">
        <w:rPr>
          <w:rFonts w:eastAsia="游明朝" w:cs="Arial"/>
          <w:lang w:eastAsia="ja-JP"/>
        </w:rPr>
        <w:t>radio resource</w:t>
      </w:r>
      <w:r w:rsidR="0072356C">
        <w:rPr>
          <w:rFonts w:eastAsia="游明朝" w:cs="Arial"/>
          <w:lang w:eastAsia="ja-JP"/>
        </w:rPr>
        <w:t>s</w:t>
      </w:r>
      <w:r w:rsidR="006D56C5">
        <w:rPr>
          <w:rFonts w:eastAsia="游明朝" w:cs="Arial"/>
          <w:lang w:eastAsia="ja-JP"/>
        </w:rPr>
        <w:t xml:space="preserve"> and decrease the efficiency. </w:t>
      </w:r>
      <w:r w:rsidR="00BA0125">
        <w:rPr>
          <w:rFonts w:eastAsia="游明朝" w:cs="Arial"/>
          <w:lang w:eastAsia="ja-JP"/>
        </w:rPr>
        <w:t xml:space="preserve">Note that </w:t>
      </w:r>
      <w:r w:rsidR="0072356C">
        <w:rPr>
          <w:rFonts w:eastAsia="游明朝" w:cs="Arial"/>
          <w:lang w:eastAsia="ja-JP"/>
        </w:rPr>
        <w:t xml:space="preserve">if </w:t>
      </w:r>
      <w:r w:rsidR="00BA0125">
        <w:rPr>
          <w:rFonts w:eastAsia="游明朝" w:cs="Arial"/>
          <w:lang w:eastAsia="ja-JP"/>
        </w:rPr>
        <w:t xml:space="preserve">LTE-M and NB-IoT </w:t>
      </w:r>
      <w:r w:rsidR="0036615C">
        <w:rPr>
          <w:rFonts w:eastAsia="游明朝" w:cs="Arial"/>
          <w:lang w:eastAsia="ja-JP"/>
        </w:rPr>
        <w:t xml:space="preserve">are </w:t>
      </w:r>
      <w:r w:rsidR="0072356C">
        <w:rPr>
          <w:rFonts w:eastAsia="游明朝" w:cs="Arial"/>
          <w:lang w:eastAsia="ja-JP"/>
        </w:rPr>
        <w:t xml:space="preserve">operated </w:t>
      </w:r>
      <w:r w:rsidR="00BA0125">
        <w:rPr>
          <w:rFonts w:eastAsia="游明朝" w:cs="Arial"/>
          <w:lang w:eastAsia="ja-JP"/>
        </w:rPr>
        <w:t>co-existing within NR band</w:t>
      </w:r>
      <w:r w:rsidR="00EB1CCD">
        <w:rPr>
          <w:rFonts w:eastAsia="游明朝" w:cs="Arial"/>
          <w:lang w:eastAsia="ja-JP"/>
        </w:rPr>
        <w:t xml:space="preserve"> </w:t>
      </w:r>
      <w:r w:rsidR="00FE09A5">
        <w:rPr>
          <w:rFonts w:eastAsia="游明朝" w:cs="Arial"/>
          <w:lang w:eastAsia="ja-JP"/>
        </w:rPr>
        <w:t xml:space="preserve">for mMTC </w:t>
      </w:r>
      <w:r w:rsidR="0072356C">
        <w:rPr>
          <w:rFonts w:eastAsia="游明朝" w:cs="Arial"/>
          <w:lang w:eastAsia="ja-JP"/>
        </w:rPr>
        <w:t xml:space="preserve">deployment, </w:t>
      </w:r>
      <w:r w:rsidR="0036615C">
        <w:rPr>
          <w:rFonts w:eastAsia="游明朝" w:cs="Arial"/>
          <w:lang w:eastAsia="ja-JP"/>
        </w:rPr>
        <w:t xml:space="preserve">a </w:t>
      </w:r>
      <w:r w:rsidR="00EB1CCD">
        <w:rPr>
          <w:rFonts w:eastAsia="游明朝" w:cs="Arial"/>
          <w:lang w:eastAsia="ja-JP"/>
        </w:rPr>
        <w:t>constant</w:t>
      </w:r>
      <w:r w:rsidR="0072356C">
        <w:rPr>
          <w:rFonts w:eastAsia="游明朝" w:cs="Arial"/>
          <w:lang w:eastAsia="ja-JP"/>
        </w:rPr>
        <w:t xml:space="preserve"> overhead for the common channels </w:t>
      </w:r>
      <w:r w:rsidR="00CA3377">
        <w:rPr>
          <w:rFonts w:eastAsia="游明朝" w:cs="Arial"/>
          <w:lang w:eastAsia="ja-JP"/>
        </w:rPr>
        <w:t xml:space="preserve">(e.g. NB-SS, NB-PBCH) </w:t>
      </w:r>
      <w:r w:rsidR="0072356C">
        <w:rPr>
          <w:rFonts w:eastAsia="游明朝" w:cs="Arial"/>
          <w:lang w:eastAsia="ja-JP"/>
        </w:rPr>
        <w:t>is already imposed.</w:t>
      </w:r>
      <w:r w:rsidR="00EB1CCD">
        <w:rPr>
          <w:rFonts w:eastAsia="游明朝" w:cs="Arial"/>
          <w:lang w:eastAsia="ja-JP"/>
        </w:rPr>
        <w:t xml:space="preserve"> </w:t>
      </w:r>
    </w:p>
    <w:p w14:paraId="468F2456" w14:textId="2260DF0D" w:rsidR="00A05C63" w:rsidRDefault="00A349DD" w:rsidP="000E44AF">
      <w:pPr>
        <w:spacing w:after="180"/>
        <w:rPr>
          <w:rFonts w:eastAsia="游明朝" w:cs="Arial"/>
          <w:lang w:eastAsia="ja-JP"/>
        </w:rPr>
      </w:pPr>
      <w:r>
        <w:rPr>
          <w:rFonts w:eastAsia="游明朝" w:cs="Arial"/>
          <w:lang w:eastAsia="ja-JP"/>
        </w:rPr>
        <w:t>Therefore,</w:t>
      </w:r>
      <w:r w:rsidR="00E213BF">
        <w:rPr>
          <w:rFonts w:eastAsia="游明朝" w:cs="Arial"/>
          <w:lang w:eastAsia="ja-JP"/>
        </w:rPr>
        <w:t xml:space="preserve"> the balance </w:t>
      </w:r>
      <w:r w:rsidR="006D56C5">
        <w:rPr>
          <w:rFonts w:eastAsia="游明朝" w:cs="Arial"/>
          <w:lang w:eastAsia="ja-JP"/>
        </w:rPr>
        <w:t>among</w:t>
      </w:r>
      <w:r w:rsidR="00C53738">
        <w:rPr>
          <w:rFonts w:eastAsia="游明朝" w:cs="Arial"/>
          <w:lang w:eastAsia="ja-JP"/>
        </w:rPr>
        <w:t xml:space="preserve"> </w:t>
      </w:r>
      <w:r w:rsidR="00FF3FC6">
        <w:rPr>
          <w:rFonts w:eastAsia="游明朝" w:cs="Arial"/>
          <w:lang w:eastAsia="ja-JP"/>
        </w:rPr>
        <w:t>cost-savings</w:t>
      </w:r>
      <w:r w:rsidR="006D56C5">
        <w:rPr>
          <w:rFonts w:eastAsia="游明朝" w:cs="Arial"/>
          <w:lang w:eastAsia="ja-JP"/>
        </w:rPr>
        <w:t xml:space="preserve">, </w:t>
      </w:r>
      <w:r w:rsidR="00FF3FC6">
        <w:rPr>
          <w:rFonts w:eastAsia="游明朝" w:cs="Arial"/>
          <w:lang w:eastAsia="ja-JP"/>
        </w:rPr>
        <w:t>standardization effort</w:t>
      </w:r>
      <w:r w:rsidR="0036615C">
        <w:rPr>
          <w:rFonts w:eastAsia="游明朝" w:cs="Arial"/>
          <w:lang w:eastAsia="ja-JP"/>
        </w:rPr>
        <w:t>,</w:t>
      </w:r>
      <w:r w:rsidR="00FF3FC6">
        <w:rPr>
          <w:rFonts w:eastAsia="游明朝" w:cs="Arial"/>
          <w:lang w:eastAsia="ja-JP"/>
        </w:rPr>
        <w:t xml:space="preserve"> </w:t>
      </w:r>
      <w:r w:rsidR="006D56C5">
        <w:rPr>
          <w:rFonts w:eastAsia="游明朝" w:cs="Arial"/>
          <w:lang w:eastAsia="ja-JP"/>
        </w:rPr>
        <w:t>and network resource overhead</w:t>
      </w:r>
      <w:r w:rsidR="00FF3FC6">
        <w:rPr>
          <w:rFonts w:eastAsia="游明朝" w:cs="Arial"/>
          <w:lang w:eastAsia="ja-JP"/>
        </w:rPr>
        <w:t xml:space="preserve"> will be </w:t>
      </w:r>
      <w:r w:rsidR="00F02278">
        <w:rPr>
          <w:rFonts w:eastAsia="游明朝" w:cs="Arial"/>
          <w:lang w:eastAsia="ja-JP"/>
        </w:rPr>
        <w:t>considered</w:t>
      </w:r>
      <w:r w:rsidR="003E1D2F">
        <w:rPr>
          <w:rFonts w:eastAsia="游明朝" w:cs="Arial"/>
          <w:lang w:eastAsia="ja-JP"/>
        </w:rPr>
        <w:t xml:space="preserve"> to discuss</w:t>
      </w:r>
      <w:r w:rsidR="00E41FD1">
        <w:rPr>
          <w:rFonts w:eastAsia="游明朝" w:cs="Arial"/>
          <w:lang w:eastAsia="ja-JP"/>
        </w:rPr>
        <w:t xml:space="preserve"> whether to </w:t>
      </w:r>
      <w:r w:rsidR="00370582">
        <w:rPr>
          <w:rFonts w:eastAsia="游明朝" w:cs="Arial"/>
          <w:lang w:eastAsia="ja-JP"/>
        </w:rPr>
        <w:t xml:space="preserve">support BW less than 100 MHz for </w:t>
      </w:r>
      <w:proofErr w:type="gramStart"/>
      <w:r w:rsidR="00370582">
        <w:rPr>
          <w:rFonts w:eastAsia="游明朝" w:cs="Arial"/>
          <w:lang w:eastAsia="ja-JP"/>
        </w:rPr>
        <w:t>FR2</w:t>
      </w:r>
      <w:r w:rsidR="0072356C">
        <w:rPr>
          <w:rFonts w:eastAsia="游明朝" w:cs="Arial"/>
          <w:lang w:eastAsia="ja-JP"/>
        </w:rPr>
        <w:t>, and</w:t>
      </w:r>
      <w:proofErr w:type="gramEnd"/>
      <w:r w:rsidR="0072356C">
        <w:rPr>
          <w:rFonts w:eastAsia="游明朝" w:cs="Arial"/>
          <w:lang w:eastAsia="ja-JP"/>
        </w:rPr>
        <w:t xml:space="preserve"> should be studied for each</w:t>
      </w:r>
      <w:r w:rsidR="006D56C5">
        <w:rPr>
          <w:rFonts w:eastAsia="游明朝" w:cs="Arial"/>
          <w:lang w:eastAsia="ja-JP"/>
        </w:rPr>
        <w:t xml:space="preserve"> use case</w:t>
      </w:r>
      <w:r w:rsidR="00FF3FC6">
        <w:rPr>
          <w:rFonts w:eastAsia="游明朝" w:cs="Arial"/>
          <w:lang w:eastAsia="ja-JP"/>
        </w:rPr>
        <w:t>.</w:t>
      </w:r>
    </w:p>
    <w:p w14:paraId="7C71D7D2" w14:textId="319C6F56" w:rsidR="00E41FD1" w:rsidRPr="00C118F2" w:rsidRDefault="00B54C6C" w:rsidP="004E2C4C">
      <w:pPr>
        <w:rPr>
          <w:b/>
        </w:rPr>
      </w:pPr>
      <w:bookmarkStart w:id="17" w:name="BW"/>
      <w:r w:rsidRPr="00C118F2">
        <w:rPr>
          <w:b/>
        </w:rPr>
        <w:t>Proposal</w:t>
      </w:r>
      <w:r w:rsidR="007A2CCF" w:rsidRPr="00C118F2">
        <w:rPr>
          <w:b/>
        </w:rPr>
        <w:t xml:space="preserve"> </w:t>
      </w:r>
      <w:r w:rsidR="002B4815">
        <w:rPr>
          <w:rFonts w:eastAsia="游明朝" w:cs="Arial"/>
          <w:b/>
          <w:lang w:eastAsia="ja-JP"/>
        </w:rPr>
        <w:t>4</w:t>
      </w:r>
      <w:r w:rsidR="00E24367" w:rsidRPr="00C118F2">
        <w:rPr>
          <w:b/>
        </w:rPr>
        <w:t>: S</w:t>
      </w:r>
      <w:r w:rsidR="00BD3EFB" w:rsidRPr="00C118F2">
        <w:rPr>
          <w:b/>
        </w:rPr>
        <w:t xml:space="preserve">upported BW </w:t>
      </w:r>
      <w:r w:rsidR="00E24367" w:rsidRPr="00C118F2">
        <w:rPr>
          <w:b/>
        </w:rPr>
        <w:t xml:space="preserve">for </w:t>
      </w:r>
      <w:r w:rsidR="000E22F9">
        <w:rPr>
          <w:b/>
        </w:rPr>
        <w:t>each</w:t>
      </w:r>
      <w:r w:rsidR="00E24367" w:rsidRPr="00C118F2">
        <w:rPr>
          <w:b/>
        </w:rPr>
        <w:t xml:space="preserve"> RedCap UE </w:t>
      </w:r>
      <w:r w:rsidR="000E22F9">
        <w:rPr>
          <w:b/>
        </w:rPr>
        <w:t xml:space="preserve">use case </w:t>
      </w:r>
      <w:r w:rsidR="00BD3EFB" w:rsidRPr="00C118F2">
        <w:rPr>
          <w:b/>
        </w:rPr>
        <w:t xml:space="preserve">should be determined </w:t>
      </w:r>
      <w:r w:rsidR="00A05C63" w:rsidRPr="00C118F2">
        <w:rPr>
          <w:b/>
        </w:rPr>
        <w:t>with taking</w:t>
      </w:r>
      <w:r w:rsidR="00E41FD1" w:rsidRPr="00C118F2">
        <w:rPr>
          <w:b/>
        </w:rPr>
        <w:t xml:space="preserve"> the following points into account:</w:t>
      </w:r>
    </w:p>
    <w:p w14:paraId="367198AA" w14:textId="77777777" w:rsidR="00E41FD1" w:rsidRPr="00C118F2" w:rsidRDefault="00E41FD1" w:rsidP="00C96886">
      <w:pPr>
        <w:numPr>
          <w:ilvl w:val="0"/>
          <w:numId w:val="56"/>
        </w:numPr>
        <w:rPr>
          <w:b/>
        </w:rPr>
      </w:pPr>
      <w:r w:rsidRPr="00C118F2">
        <w:rPr>
          <w:b/>
        </w:rPr>
        <w:t>D</w:t>
      </w:r>
      <w:r w:rsidR="00227615" w:rsidRPr="00C118F2">
        <w:rPr>
          <w:b/>
        </w:rPr>
        <w:t>ata-rate requirement</w:t>
      </w:r>
    </w:p>
    <w:p w14:paraId="28E1EB43" w14:textId="5D054975" w:rsidR="009F6766" w:rsidRPr="008B7AA1" w:rsidRDefault="00E41FD1" w:rsidP="00C96886">
      <w:pPr>
        <w:numPr>
          <w:ilvl w:val="0"/>
          <w:numId w:val="56"/>
        </w:numPr>
        <w:spacing w:after="180"/>
      </w:pPr>
      <w:r w:rsidRPr="000E44AF">
        <w:rPr>
          <w:b/>
        </w:rPr>
        <w:t xml:space="preserve">Whether a RedCap UE reuse </w:t>
      </w:r>
      <w:r w:rsidR="000A5E0E" w:rsidRPr="000E44AF">
        <w:rPr>
          <w:b/>
        </w:rPr>
        <w:t xml:space="preserve">the </w:t>
      </w:r>
      <w:r w:rsidR="00A05C63" w:rsidRPr="000E44AF">
        <w:rPr>
          <w:b/>
        </w:rPr>
        <w:t>legacy initial access channels</w:t>
      </w:r>
      <w:r w:rsidR="000A5E0E" w:rsidRPr="000E44AF">
        <w:rPr>
          <w:b/>
        </w:rPr>
        <w:t xml:space="preserve"> </w:t>
      </w:r>
      <w:r w:rsidR="00537625" w:rsidRPr="000E44AF">
        <w:rPr>
          <w:b/>
        </w:rPr>
        <w:t>(e.g.</w:t>
      </w:r>
      <w:r w:rsidR="00A05C63" w:rsidRPr="000E44AF">
        <w:rPr>
          <w:b/>
        </w:rPr>
        <w:t xml:space="preserve"> type0-PDCCH</w:t>
      </w:r>
      <w:r w:rsidR="00537625" w:rsidRPr="000E44AF">
        <w:rPr>
          <w:b/>
        </w:rPr>
        <w:t>)</w:t>
      </w:r>
      <w:r w:rsidR="00370582">
        <w:rPr>
          <w:b/>
        </w:rPr>
        <w:t xml:space="preserve"> especially for FR2</w:t>
      </w:r>
    </w:p>
    <w:bookmarkEnd w:id="17"/>
    <w:p w14:paraId="3577A7F0" w14:textId="4BB3FFC1" w:rsidR="00082091" w:rsidRDefault="00A365B9" w:rsidP="000E44AF">
      <w:pPr>
        <w:pStyle w:val="1"/>
        <w:keepNext/>
        <w:keepLines/>
        <w:widowControl/>
        <w:pBdr>
          <w:top w:val="single" w:sz="12" w:space="3" w:color="auto"/>
        </w:pBdr>
        <w:spacing w:after="180"/>
        <w:rPr>
          <w:rFonts w:cs="Arial"/>
        </w:rPr>
      </w:pPr>
      <w:r>
        <w:rPr>
          <w:rFonts w:cs="Arial"/>
        </w:rPr>
        <w:t>Conclusion</w:t>
      </w:r>
    </w:p>
    <w:p w14:paraId="35A14C91" w14:textId="77777777" w:rsidR="008E57A0" w:rsidRPr="0019644D" w:rsidRDefault="004E2C4C" w:rsidP="0019644D">
      <w:pPr>
        <w:rPr>
          <w:rFonts w:eastAsia="游明朝" w:cs="Arial"/>
          <w:b/>
          <w:bCs/>
          <w:lang w:eastAsia="ja-JP"/>
        </w:rPr>
      </w:pPr>
      <w:r>
        <w:rPr>
          <w:rFonts w:eastAsiaTheme="minorEastAsia"/>
          <w:lang w:eastAsia="ja-JP"/>
        </w:rPr>
        <w:fldChar w:fldCharType="begin"/>
      </w:r>
      <w:r>
        <w:rPr>
          <w:rFonts w:eastAsiaTheme="minorEastAsia"/>
          <w:lang w:eastAsia="ja-JP"/>
        </w:rPr>
        <w:instrText xml:space="preserve"> REF potential_peak \h </w:instrText>
      </w:r>
      <w:r>
        <w:rPr>
          <w:rFonts w:eastAsiaTheme="minorEastAsia"/>
          <w:lang w:eastAsia="ja-JP"/>
        </w:rPr>
      </w:r>
      <w:r>
        <w:rPr>
          <w:rFonts w:eastAsiaTheme="minorEastAsia"/>
          <w:lang w:eastAsia="ja-JP"/>
        </w:rPr>
        <w:fldChar w:fldCharType="separate"/>
      </w:r>
      <w:r w:rsidR="008E57A0" w:rsidRPr="0019644D">
        <w:rPr>
          <w:rFonts w:eastAsia="游明朝" w:cs="Arial"/>
          <w:b/>
          <w:bCs/>
          <w:lang w:eastAsia="ja-JP"/>
        </w:rPr>
        <w:t xml:space="preserve">Proposal </w:t>
      </w:r>
      <w:r w:rsidR="008E57A0">
        <w:rPr>
          <w:rFonts w:eastAsia="游明朝" w:cs="Arial"/>
          <w:b/>
          <w:bCs/>
          <w:lang w:eastAsia="ja-JP"/>
        </w:rPr>
        <w:t>1</w:t>
      </w:r>
      <w:r w:rsidR="008E57A0" w:rsidRPr="0019644D">
        <w:rPr>
          <w:rFonts w:eastAsia="游明朝" w:cs="Arial"/>
          <w:b/>
          <w:bCs/>
          <w:lang w:eastAsia="ja-JP"/>
        </w:rPr>
        <w:t>: Agree to study peak data rate relaxation and focus at least on:</w:t>
      </w:r>
    </w:p>
    <w:p w14:paraId="08031D30" w14:textId="77777777" w:rsidR="008E57A0" w:rsidRPr="0019644D" w:rsidRDefault="008E57A0" w:rsidP="009C07BA">
      <w:pPr>
        <w:numPr>
          <w:ilvl w:val="0"/>
          <w:numId w:val="49"/>
        </w:numPr>
        <w:tabs>
          <w:tab w:val="num" w:pos="2160"/>
        </w:tabs>
        <w:rPr>
          <w:rFonts w:eastAsia="游明朝" w:cs="Arial"/>
          <w:b/>
          <w:bCs/>
          <w:lang w:val="en-US" w:eastAsia="ja-JP"/>
        </w:rPr>
      </w:pPr>
      <w:r w:rsidRPr="0019644D">
        <w:rPr>
          <w:rFonts w:eastAsia="游明朝" w:cs="Arial"/>
          <w:b/>
          <w:bCs/>
          <w:lang w:val="en-US" w:eastAsia="ja-JP"/>
        </w:rPr>
        <w:t>Reducing the maximum number of MIMO layers</w:t>
      </w:r>
    </w:p>
    <w:p w14:paraId="7A836AFD" w14:textId="77777777" w:rsidR="008E57A0" w:rsidRPr="001F60EB" w:rsidRDefault="008E57A0" w:rsidP="0019644D">
      <w:pPr>
        <w:numPr>
          <w:ilvl w:val="0"/>
          <w:numId w:val="49"/>
        </w:numPr>
        <w:tabs>
          <w:tab w:val="num" w:pos="2160"/>
        </w:tabs>
        <w:spacing w:after="180"/>
        <w:rPr>
          <w:rFonts w:eastAsia="游明朝" w:cs="Arial"/>
          <w:b/>
          <w:bCs/>
          <w:lang w:eastAsia="ja-JP"/>
        </w:rPr>
      </w:pPr>
      <w:r w:rsidRPr="0019644D">
        <w:rPr>
          <w:rFonts w:eastAsia="游明朝" w:cs="Arial"/>
          <w:b/>
          <w:bCs/>
          <w:lang w:val="en-US" w:eastAsia="ja-JP"/>
        </w:rPr>
        <w:t>Maximum modulation order restriction</w:t>
      </w:r>
    </w:p>
    <w:p w14:paraId="1EAC60BA" w14:textId="77777777" w:rsidR="008E57A0" w:rsidRPr="001F60EB" w:rsidRDefault="008E57A0" w:rsidP="008E57A0">
      <w:pPr>
        <w:spacing w:after="180"/>
        <w:rPr>
          <w:rFonts w:eastAsia="游明朝" w:cs="Arial"/>
          <w:b/>
          <w:bCs/>
          <w:lang w:eastAsia="ja-JP"/>
        </w:rPr>
      </w:pPr>
      <w:r w:rsidRPr="0019644D">
        <w:rPr>
          <w:rFonts w:eastAsia="游明朝" w:cs="Arial"/>
          <w:b/>
          <w:bCs/>
          <w:lang w:eastAsia="ja-JP"/>
        </w:rPr>
        <w:t xml:space="preserve">Proposal </w:t>
      </w:r>
      <w:r>
        <w:rPr>
          <w:rFonts w:eastAsia="游明朝" w:cs="Arial"/>
          <w:b/>
          <w:bCs/>
          <w:lang w:eastAsia="ja-JP"/>
        </w:rPr>
        <w:t>2</w:t>
      </w:r>
      <w:r w:rsidRPr="0019644D">
        <w:rPr>
          <w:rFonts w:eastAsia="游明朝" w:cs="Arial"/>
          <w:b/>
          <w:bCs/>
          <w:lang w:eastAsia="ja-JP"/>
        </w:rPr>
        <w:t xml:space="preserve">: </w:t>
      </w:r>
      <w:r>
        <w:rPr>
          <w:rFonts w:eastAsia="游明朝" w:cs="Arial"/>
          <w:b/>
          <w:bCs/>
          <w:lang w:eastAsia="ja-JP"/>
        </w:rPr>
        <w:t>To introduce new scaling factor to adjust TBS should not be precluded at the end of study item even if max TBS is not studied.</w:t>
      </w:r>
    </w:p>
    <w:p w14:paraId="5548F5E1" w14:textId="77DDD921" w:rsidR="004E2C4C" w:rsidRPr="0019644D" w:rsidRDefault="004E2C4C" w:rsidP="00416525">
      <w:pPr>
        <w:spacing w:after="180"/>
        <w:rPr>
          <w:rFonts w:eastAsiaTheme="minorEastAsia" w:cs="Arial"/>
          <w:b/>
          <w:bCs/>
          <w:lang w:eastAsia="ja-JP"/>
        </w:rPr>
      </w:pPr>
      <w:r>
        <w:rPr>
          <w:rFonts w:eastAsiaTheme="minorEastAsia"/>
          <w:lang w:eastAsia="ja-JP"/>
        </w:rPr>
        <w:fldChar w:fldCharType="end"/>
      </w:r>
      <w:r>
        <w:rPr>
          <w:rFonts w:eastAsiaTheme="minorEastAsia"/>
          <w:lang w:eastAsia="ja-JP"/>
        </w:rPr>
        <w:fldChar w:fldCharType="begin"/>
      </w:r>
      <w:r>
        <w:rPr>
          <w:rFonts w:eastAsiaTheme="minorEastAsia"/>
          <w:lang w:eastAsia="ja-JP"/>
        </w:rPr>
        <w:instrText xml:space="preserve"> REF FR1DL \h </w:instrText>
      </w:r>
      <w:r>
        <w:rPr>
          <w:rFonts w:eastAsiaTheme="minorEastAsia"/>
          <w:lang w:eastAsia="ja-JP"/>
        </w:rPr>
      </w:r>
      <w:r>
        <w:rPr>
          <w:rFonts w:eastAsiaTheme="minorEastAsia"/>
          <w:lang w:eastAsia="ja-JP"/>
        </w:rPr>
        <w:fldChar w:fldCharType="separate"/>
      </w:r>
      <w:r>
        <w:rPr>
          <w:rFonts w:eastAsiaTheme="minorEastAsia" w:cs="Arial"/>
          <w:b/>
          <w:bCs/>
          <w:lang w:eastAsia="ja-JP"/>
        </w:rPr>
        <w:t>Observation</w:t>
      </w:r>
      <w:r w:rsidRPr="0019644D">
        <w:rPr>
          <w:rFonts w:eastAsiaTheme="minorEastAsia" w:cs="Arial"/>
          <w:b/>
          <w:bCs/>
          <w:lang w:eastAsia="ja-JP"/>
        </w:rPr>
        <w:t xml:space="preserve"> </w:t>
      </w:r>
      <w:r>
        <w:rPr>
          <w:rFonts w:eastAsiaTheme="minorEastAsia" w:cs="Arial"/>
          <w:b/>
          <w:bCs/>
          <w:lang w:eastAsia="ja-JP"/>
        </w:rPr>
        <w:t>1</w:t>
      </w:r>
      <w:r w:rsidRPr="0019644D">
        <w:rPr>
          <w:rFonts w:eastAsiaTheme="minorEastAsia" w:cs="Arial"/>
          <w:b/>
          <w:bCs/>
          <w:lang w:eastAsia="ja-JP"/>
        </w:rPr>
        <w:t xml:space="preserve">: The device for high-end wearable </w:t>
      </w:r>
      <w:r>
        <w:rPr>
          <w:rFonts w:eastAsiaTheme="minorEastAsia" w:cs="Arial"/>
          <w:b/>
          <w:bCs/>
          <w:lang w:eastAsia="ja-JP"/>
        </w:rPr>
        <w:t>needs to</w:t>
      </w:r>
      <w:r w:rsidRPr="0019644D">
        <w:rPr>
          <w:rFonts w:eastAsiaTheme="minorEastAsia" w:cs="Arial"/>
          <w:b/>
          <w:bCs/>
          <w:lang w:eastAsia="ja-JP"/>
        </w:rPr>
        <w:t xml:space="preserve"> support 2 MIMO layers for FR1 DL.</w:t>
      </w:r>
    </w:p>
    <w:p w14:paraId="6B0D9D84" w14:textId="77777777" w:rsidR="004E2C4C" w:rsidRPr="0019644D" w:rsidRDefault="004E2C4C" w:rsidP="00416525">
      <w:pPr>
        <w:spacing w:after="180"/>
        <w:rPr>
          <w:rFonts w:eastAsiaTheme="minorEastAsia" w:cs="Arial"/>
          <w:b/>
          <w:bCs/>
          <w:lang w:eastAsia="ja-JP"/>
        </w:rPr>
      </w:pPr>
      <w:r w:rsidRPr="0019644D">
        <w:rPr>
          <w:rFonts w:eastAsiaTheme="minorEastAsia" w:cs="Arial"/>
          <w:b/>
          <w:bCs/>
          <w:lang w:eastAsia="ja-JP"/>
        </w:rPr>
        <w:t xml:space="preserve">Observation </w:t>
      </w:r>
      <w:r>
        <w:rPr>
          <w:rFonts w:eastAsiaTheme="minorEastAsia" w:cs="Arial"/>
          <w:b/>
          <w:bCs/>
          <w:lang w:eastAsia="ja-JP"/>
        </w:rPr>
        <w:t>2</w:t>
      </w:r>
      <w:r w:rsidRPr="0019644D">
        <w:rPr>
          <w:rFonts w:eastAsiaTheme="minorEastAsia" w:cs="Arial"/>
          <w:b/>
          <w:bCs/>
          <w:lang w:eastAsia="ja-JP"/>
        </w:rPr>
        <w:t xml:space="preserve">: </w:t>
      </w:r>
      <w:r>
        <w:rPr>
          <w:rFonts w:eastAsiaTheme="minorEastAsia" w:cs="Arial"/>
          <w:b/>
          <w:bCs/>
          <w:lang w:eastAsia="ja-JP"/>
        </w:rPr>
        <w:t xml:space="preserve">Max </w:t>
      </w:r>
      <w:r w:rsidRPr="0019644D">
        <w:rPr>
          <w:rFonts w:eastAsiaTheme="minorEastAsia" w:cs="Arial"/>
          <w:b/>
          <w:bCs/>
          <w:lang w:eastAsia="ja-JP"/>
        </w:rPr>
        <w:t>mod order reduction from 256QAM to 64QAM is possible for FR1 DL.</w:t>
      </w:r>
    </w:p>
    <w:p w14:paraId="481262AE" w14:textId="060FF090" w:rsidR="004E2C4C" w:rsidRPr="00472D01" w:rsidRDefault="004E2C4C" w:rsidP="00900E10">
      <w:pPr>
        <w:spacing w:after="180"/>
        <w:rPr>
          <w:rFonts w:eastAsiaTheme="minorEastAsia" w:cs="Arial"/>
          <w:b/>
          <w:bCs/>
          <w:lang w:eastAsia="ja-JP"/>
        </w:rPr>
      </w:pPr>
      <w:r>
        <w:rPr>
          <w:rFonts w:eastAsiaTheme="minorEastAsia"/>
          <w:lang w:eastAsia="ja-JP"/>
        </w:rPr>
        <w:fldChar w:fldCharType="end"/>
      </w:r>
      <w:r>
        <w:rPr>
          <w:rFonts w:eastAsiaTheme="minorEastAsia"/>
          <w:lang w:eastAsia="ja-JP"/>
        </w:rPr>
        <w:fldChar w:fldCharType="begin"/>
      </w:r>
      <w:r>
        <w:rPr>
          <w:rFonts w:eastAsiaTheme="minorEastAsia"/>
          <w:lang w:eastAsia="ja-JP"/>
        </w:rPr>
        <w:instrText xml:space="preserve"> REF FR1UL \h </w:instrText>
      </w:r>
      <w:r>
        <w:rPr>
          <w:rFonts w:eastAsiaTheme="minorEastAsia"/>
          <w:lang w:eastAsia="ja-JP"/>
        </w:rPr>
      </w:r>
      <w:r>
        <w:rPr>
          <w:rFonts w:eastAsiaTheme="minorEastAsia"/>
          <w:lang w:eastAsia="ja-JP"/>
        </w:rPr>
        <w:fldChar w:fldCharType="separate"/>
      </w:r>
      <w:r w:rsidRPr="00472D01">
        <w:rPr>
          <w:rFonts w:eastAsiaTheme="minorEastAsia" w:cs="Arial" w:hint="eastAsia"/>
          <w:b/>
          <w:bCs/>
          <w:lang w:eastAsia="ja-JP"/>
        </w:rPr>
        <w:t>O</w:t>
      </w:r>
      <w:r w:rsidRPr="00472D01">
        <w:rPr>
          <w:rFonts w:eastAsiaTheme="minorEastAsia" w:cs="Arial"/>
          <w:b/>
          <w:bCs/>
          <w:lang w:eastAsia="ja-JP"/>
        </w:rPr>
        <w:t xml:space="preserve">bservation </w:t>
      </w:r>
      <w:r>
        <w:rPr>
          <w:rFonts w:eastAsiaTheme="minorEastAsia" w:cs="Arial"/>
          <w:b/>
          <w:bCs/>
          <w:lang w:eastAsia="ja-JP"/>
        </w:rPr>
        <w:t>3</w:t>
      </w:r>
      <w:r w:rsidRPr="00472D01">
        <w:rPr>
          <w:rFonts w:eastAsiaTheme="minorEastAsia" w:cs="Arial"/>
          <w:b/>
          <w:bCs/>
          <w:lang w:eastAsia="ja-JP"/>
        </w:rPr>
        <w:t xml:space="preserve">: </w:t>
      </w:r>
      <w:r>
        <w:rPr>
          <w:rFonts w:eastAsiaTheme="minorEastAsia" w:cs="Arial"/>
          <w:b/>
          <w:bCs/>
          <w:lang w:eastAsia="ja-JP"/>
        </w:rPr>
        <w:t xml:space="preserve">For high-end wearables, </w:t>
      </w:r>
      <w:r w:rsidRPr="00472D01">
        <w:rPr>
          <w:rFonts w:eastAsiaTheme="minorEastAsia" w:cs="Arial"/>
          <w:b/>
          <w:bCs/>
          <w:lang w:eastAsia="ja-JP"/>
        </w:rPr>
        <w:t xml:space="preserve">mod order reduction from </w:t>
      </w:r>
      <w:r>
        <w:rPr>
          <w:rFonts w:eastAsiaTheme="minorEastAsia" w:cs="Arial"/>
          <w:b/>
          <w:bCs/>
          <w:lang w:eastAsia="ja-JP"/>
        </w:rPr>
        <w:t>64</w:t>
      </w:r>
      <w:r w:rsidRPr="00472D01">
        <w:rPr>
          <w:rFonts w:eastAsiaTheme="minorEastAsia" w:cs="Arial"/>
          <w:b/>
          <w:bCs/>
          <w:lang w:eastAsia="ja-JP"/>
        </w:rPr>
        <w:t xml:space="preserve">QAM to </w:t>
      </w:r>
      <w:r>
        <w:rPr>
          <w:rFonts w:eastAsiaTheme="minorEastAsia" w:cs="Arial"/>
          <w:b/>
          <w:bCs/>
          <w:lang w:eastAsia="ja-JP"/>
        </w:rPr>
        <w:t>16</w:t>
      </w:r>
      <w:r w:rsidRPr="00472D01">
        <w:rPr>
          <w:rFonts w:eastAsiaTheme="minorEastAsia" w:cs="Arial"/>
          <w:b/>
          <w:bCs/>
          <w:lang w:eastAsia="ja-JP"/>
        </w:rPr>
        <w:t xml:space="preserve">QAM is possible for FR1 </w:t>
      </w:r>
      <w:r>
        <w:rPr>
          <w:rFonts w:eastAsiaTheme="minorEastAsia" w:cs="Arial"/>
          <w:b/>
          <w:bCs/>
          <w:lang w:eastAsia="ja-JP"/>
        </w:rPr>
        <w:t>U</w:t>
      </w:r>
      <w:r w:rsidRPr="00472D01">
        <w:rPr>
          <w:rFonts w:eastAsiaTheme="minorEastAsia" w:cs="Arial"/>
          <w:b/>
          <w:bCs/>
          <w:lang w:eastAsia="ja-JP"/>
        </w:rPr>
        <w:t>L.</w:t>
      </w:r>
    </w:p>
    <w:p w14:paraId="68F99C5A" w14:textId="556BF78A" w:rsidR="004E2C4C" w:rsidRDefault="004E2C4C" w:rsidP="00536F14">
      <w:pPr>
        <w:spacing w:after="180"/>
        <w:rPr>
          <w:rFonts w:eastAsiaTheme="minorEastAsia" w:cs="Arial"/>
          <w:b/>
          <w:bCs/>
          <w:lang w:eastAsia="ja-JP"/>
        </w:rPr>
      </w:pPr>
      <w:r>
        <w:rPr>
          <w:rFonts w:eastAsiaTheme="minorEastAsia"/>
          <w:lang w:eastAsia="ja-JP"/>
        </w:rPr>
        <w:fldChar w:fldCharType="end"/>
      </w:r>
      <w:r>
        <w:rPr>
          <w:rFonts w:eastAsiaTheme="minorEastAsia"/>
          <w:lang w:eastAsia="ja-JP"/>
        </w:rPr>
        <w:fldChar w:fldCharType="begin"/>
      </w:r>
      <w:r>
        <w:rPr>
          <w:rFonts w:eastAsiaTheme="minorEastAsia"/>
          <w:lang w:eastAsia="ja-JP"/>
        </w:rPr>
        <w:instrText xml:space="preserve"> REF FR2DL \h </w:instrText>
      </w:r>
      <w:r>
        <w:rPr>
          <w:rFonts w:eastAsiaTheme="minorEastAsia"/>
          <w:lang w:eastAsia="ja-JP"/>
        </w:rPr>
      </w:r>
      <w:r>
        <w:rPr>
          <w:rFonts w:eastAsiaTheme="minorEastAsia"/>
          <w:lang w:eastAsia="ja-JP"/>
        </w:rPr>
        <w:fldChar w:fldCharType="separate"/>
      </w:r>
      <w:r w:rsidRPr="00472D01">
        <w:rPr>
          <w:rFonts w:eastAsiaTheme="minorEastAsia" w:cs="Arial" w:hint="eastAsia"/>
          <w:b/>
          <w:bCs/>
          <w:lang w:eastAsia="ja-JP"/>
        </w:rPr>
        <w:t>O</w:t>
      </w:r>
      <w:r w:rsidRPr="00472D01">
        <w:rPr>
          <w:rFonts w:eastAsiaTheme="minorEastAsia" w:cs="Arial"/>
          <w:b/>
          <w:bCs/>
          <w:lang w:eastAsia="ja-JP"/>
        </w:rPr>
        <w:t xml:space="preserve">bservation </w:t>
      </w:r>
      <w:r>
        <w:rPr>
          <w:rFonts w:eastAsiaTheme="minorEastAsia" w:cs="Arial"/>
          <w:b/>
          <w:bCs/>
          <w:lang w:eastAsia="ja-JP"/>
        </w:rPr>
        <w:t>4</w:t>
      </w:r>
      <w:r w:rsidRPr="00472D01">
        <w:rPr>
          <w:rFonts w:eastAsiaTheme="minorEastAsia" w:cs="Arial"/>
          <w:b/>
          <w:bCs/>
          <w:lang w:eastAsia="ja-JP"/>
        </w:rPr>
        <w:t xml:space="preserve">: </w:t>
      </w:r>
      <w:r>
        <w:rPr>
          <w:rFonts w:eastAsiaTheme="minorEastAsia" w:cs="Arial"/>
          <w:b/>
          <w:bCs/>
          <w:lang w:eastAsia="ja-JP"/>
        </w:rPr>
        <w:t>For high-end wearables, depending on the condition</w:t>
      </w:r>
      <w:r w:rsidRPr="00472D01">
        <w:rPr>
          <w:rFonts w:eastAsiaTheme="minorEastAsia" w:cs="Arial"/>
          <w:b/>
          <w:bCs/>
          <w:lang w:eastAsia="ja-JP"/>
        </w:rPr>
        <w:t xml:space="preserve">, </w:t>
      </w:r>
      <w:r>
        <w:rPr>
          <w:rFonts w:eastAsiaTheme="minorEastAsia" w:cs="Arial"/>
          <w:b/>
          <w:bCs/>
          <w:lang w:eastAsia="ja-JP"/>
        </w:rPr>
        <w:t xml:space="preserve">max </w:t>
      </w:r>
      <w:r w:rsidRPr="00472D01">
        <w:rPr>
          <w:rFonts w:eastAsiaTheme="minorEastAsia" w:cs="Arial"/>
          <w:b/>
          <w:bCs/>
          <w:lang w:eastAsia="ja-JP"/>
        </w:rPr>
        <w:t xml:space="preserve">mod order reduction from </w:t>
      </w:r>
      <w:r>
        <w:rPr>
          <w:rFonts w:eastAsiaTheme="minorEastAsia" w:cs="Arial"/>
          <w:b/>
          <w:bCs/>
          <w:lang w:eastAsia="ja-JP"/>
        </w:rPr>
        <w:t>64</w:t>
      </w:r>
      <w:r w:rsidRPr="00472D01">
        <w:rPr>
          <w:rFonts w:eastAsiaTheme="minorEastAsia" w:cs="Arial"/>
          <w:b/>
          <w:bCs/>
          <w:lang w:eastAsia="ja-JP"/>
        </w:rPr>
        <w:t xml:space="preserve">QAM to </w:t>
      </w:r>
      <w:r>
        <w:rPr>
          <w:rFonts w:eastAsiaTheme="minorEastAsia" w:cs="Arial"/>
          <w:b/>
          <w:bCs/>
          <w:lang w:eastAsia="ja-JP"/>
        </w:rPr>
        <w:t>QPSK or 16</w:t>
      </w:r>
      <w:r w:rsidRPr="00472D01">
        <w:rPr>
          <w:rFonts w:eastAsiaTheme="minorEastAsia" w:cs="Arial"/>
          <w:b/>
          <w:bCs/>
          <w:lang w:eastAsia="ja-JP"/>
        </w:rPr>
        <w:t xml:space="preserve">QAM </w:t>
      </w:r>
      <w:r>
        <w:rPr>
          <w:rFonts w:eastAsiaTheme="minorEastAsia" w:cs="Arial"/>
          <w:b/>
          <w:bCs/>
          <w:lang w:eastAsia="ja-JP"/>
        </w:rPr>
        <w:t>can</w:t>
      </w:r>
      <w:r w:rsidRPr="00472D01">
        <w:rPr>
          <w:rFonts w:eastAsiaTheme="minorEastAsia" w:cs="Arial"/>
          <w:b/>
          <w:bCs/>
          <w:lang w:eastAsia="ja-JP"/>
        </w:rPr>
        <w:t xml:space="preserve"> </w:t>
      </w:r>
      <w:r>
        <w:rPr>
          <w:rFonts w:eastAsiaTheme="minorEastAsia" w:cs="Arial"/>
          <w:b/>
          <w:bCs/>
          <w:lang w:eastAsia="ja-JP"/>
        </w:rPr>
        <w:t xml:space="preserve">be </w:t>
      </w:r>
      <w:r w:rsidRPr="00472D01">
        <w:rPr>
          <w:rFonts w:eastAsiaTheme="minorEastAsia" w:cs="Arial"/>
          <w:b/>
          <w:bCs/>
          <w:lang w:eastAsia="ja-JP"/>
        </w:rPr>
        <w:t>possible for FR</w:t>
      </w:r>
      <w:r>
        <w:rPr>
          <w:rFonts w:eastAsiaTheme="minorEastAsia" w:cs="Arial"/>
          <w:b/>
          <w:bCs/>
          <w:lang w:eastAsia="ja-JP"/>
        </w:rPr>
        <w:t>2</w:t>
      </w:r>
      <w:r w:rsidRPr="00472D01">
        <w:rPr>
          <w:rFonts w:eastAsiaTheme="minorEastAsia" w:cs="Arial"/>
          <w:b/>
          <w:bCs/>
          <w:lang w:eastAsia="ja-JP"/>
        </w:rPr>
        <w:t xml:space="preserve"> </w:t>
      </w:r>
      <w:r>
        <w:rPr>
          <w:rFonts w:eastAsiaTheme="minorEastAsia" w:cs="Arial"/>
          <w:b/>
          <w:bCs/>
          <w:lang w:eastAsia="ja-JP"/>
        </w:rPr>
        <w:t>D</w:t>
      </w:r>
      <w:r w:rsidRPr="00472D01">
        <w:rPr>
          <w:rFonts w:eastAsiaTheme="minorEastAsia" w:cs="Arial"/>
          <w:b/>
          <w:bCs/>
          <w:lang w:eastAsia="ja-JP"/>
        </w:rPr>
        <w:t>L.</w:t>
      </w:r>
    </w:p>
    <w:p w14:paraId="4AF0102C" w14:textId="77777777" w:rsidR="004E2C4C" w:rsidRPr="00EE1242" w:rsidRDefault="004E2C4C" w:rsidP="00536F14">
      <w:pPr>
        <w:spacing w:after="180"/>
        <w:rPr>
          <w:rFonts w:eastAsiaTheme="minorEastAsia" w:cs="Arial"/>
          <w:b/>
          <w:bCs/>
          <w:lang w:eastAsia="ja-JP"/>
        </w:rPr>
      </w:pPr>
      <w:r w:rsidRPr="00472D01">
        <w:rPr>
          <w:rFonts w:eastAsiaTheme="minorEastAsia" w:cs="Arial" w:hint="eastAsia"/>
          <w:b/>
          <w:bCs/>
          <w:lang w:eastAsia="ja-JP"/>
        </w:rPr>
        <w:t>O</w:t>
      </w:r>
      <w:r w:rsidRPr="00472D01">
        <w:rPr>
          <w:rFonts w:eastAsiaTheme="minorEastAsia" w:cs="Arial"/>
          <w:b/>
          <w:bCs/>
          <w:lang w:eastAsia="ja-JP"/>
        </w:rPr>
        <w:t xml:space="preserve">bservation </w:t>
      </w:r>
      <w:r>
        <w:rPr>
          <w:rFonts w:eastAsiaTheme="minorEastAsia" w:cs="Arial"/>
          <w:b/>
          <w:bCs/>
          <w:lang w:eastAsia="ja-JP"/>
        </w:rPr>
        <w:t>5</w:t>
      </w:r>
      <w:r w:rsidRPr="00472D01">
        <w:rPr>
          <w:rFonts w:eastAsiaTheme="minorEastAsia" w:cs="Arial"/>
          <w:b/>
          <w:bCs/>
          <w:lang w:eastAsia="ja-JP"/>
        </w:rPr>
        <w:t xml:space="preserve">: </w:t>
      </w:r>
      <w:r>
        <w:rPr>
          <w:rFonts w:eastAsiaTheme="minorEastAsia" w:cs="Arial"/>
          <w:b/>
          <w:bCs/>
          <w:lang w:eastAsia="ja-JP"/>
        </w:rPr>
        <w:t>For high-end wearables, depending on the condition</w:t>
      </w:r>
      <w:r w:rsidRPr="00472D01">
        <w:rPr>
          <w:rFonts w:eastAsiaTheme="minorEastAsia" w:cs="Arial"/>
          <w:b/>
          <w:bCs/>
          <w:lang w:eastAsia="ja-JP"/>
        </w:rPr>
        <w:t xml:space="preserve">, </w:t>
      </w:r>
      <w:r>
        <w:rPr>
          <w:rFonts w:eastAsiaTheme="minorEastAsia" w:cs="Arial"/>
          <w:b/>
          <w:bCs/>
          <w:lang w:eastAsia="ja-JP"/>
        </w:rPr>
        <w:t xml:space="preserve">single MIMO layer can be </w:t>
      </w:r>
      <w:proofErr w:type="gramStart"/>
      <w:r>
        <w:rPr>
          <w:rFonts w:eastAsiaTheme="minorEastAsia" w:cs="Arial"/>
          <w:b/>
          <w:bCs/>
          <w:lang w:eastAsia="ja-JP"/>
        </w:rPr>
        <w:t>sufficient</w:t>
      </w:r>
      <w:proofErr w:type="gramEnd"/>
      <w:r w:rsidRPr="00472D01">
        <w:rPr>
          <w:rFonts w:eastAsiaTheme="minorEastAsia" w:cs="Arial"/>
          <w:b/>
          <w:bCs/>
          <w:lang w:eastAsia="ja-JP"/>
        </w:rPr>
        <w:t xml:space="preserve"> for FR</w:t>
      </w:r>
      <w:r>
        <w:rPr>
          <w:rFonts w:eastAsiaTheme="minorEastAsia" w:cs="Arial"/>
          <w:b/>
          <w:bCs/>
          <w:lang w:eastAsia="ja-JP"/>
        </w:rPr>
        <w:t>2</w:t>
      </w:r>
      <w:r w:rsidRPr="00472D01">
        <w:rPr>
          <w:rFonts w:eastAsiaTheme="minorEastAsia" w:cs="Arial"/>
          <w:b/>
          <w:bCs/>
          <w:lang w:eastAsia="ja-JP"/>
        </w:rPr>
        <w:t xml:space="preserve"> </w:t>
      </w:r>
      <w:r>
        <w:rPr>
          <w:rFonts w:eastAsiaTheme="minorEastAsia" w:cs="Arial"/>
          <w:b/>
          <w:bCs/>
          <w:lang w:eastAsia="ja-JP"/>
        </w:rPr>
        <w:t>D</w:t>
      </w:r>
      <w:r w:rsidRPr="00472D01">
        <w:rPr>
          <w:rFonts w:eastAsiaTheme="minorEastAsia" w:cs="Arial"/>
          <w:b/>
          <w:bCs/>
          <w:lang w:eastAsia="ja-JP"/>
        </w:rPr>
        <w:t>L.</w:t>
      </w:r>
    </w:p>
    <w:p w14:paraId="7BA2BE77" w14:textId="00CD2EC8" w:rsidR="004E2C4C" w:rsidRDefault="004E2C4C" w:rsidP="00416525">
      <w:pPr>
        <w:spacing w:after="180"/>
        <w:rPr>
          <w:rFonts w:eastAsiaTheme="minorEastAsia" w:cs="Arial"/>
          <w:b/>
          <w:bCs/>
          <w:lang w:eastAsia="ja-JP"/>
        </w:rPr>
      </w:pPr>
      <w:r>
        <w:rPr>
          <w:rFonts w:eastAsiaTheme="minorEastAsia"/>
          <w:lang w:eastAsia="ja-JP"/>
        </w:rPr>
        <w:fldChar w:fldCharType="end"/>
      </w:r>
      <w:r>
        <w:rPr>
          <w:rFonts w:eastAsiaTheme="minorEastAsia"/>
          <w:lang w:eastAsia="ja-JP"/>
        </w:rPr>
        <w:fldChar w:fldCharType="begin"/>
      </w:r>
      <w:r>
        <w:rPr>
          <w:rFonts w:eastAsiaTheme="minorEastAsia"/>
          <w:lang w:eastAsia="ja-JP"/>
        </w:rPr>
        <w:instrText xml:space="preserve"> REF FR2UL \h </w:instrText>
      </w:r>
      <w:r>
        <w:rPr>
          <w:rFonts w:eastAsiaTheme="minorEastAsia"/>
          <w:lang w:eastAsia="ja-JP"/>
        </w:rPr>
      </w:r>
      <w:r>
        <w:rPr>
          <w:rFonts w:eastAsiaTheme="minorEastAsia"/>
          <w:lang w:eastAsia="ja-JP"/>
        </w:rPr>
        <w:fldChar w:fldCharType="separate"/>
      </w:r>
      <w:r w:rsidRPr="00472D01">
        <w:rPr>
          <w:rFonts w:eastAsiaTheme="minorEastAsia" w:cs="Arial" w:hint="eastAsia"/>
          <w:b/>
          <w:bCs/>
          <w:lang w:eastAsia="ja-JP"/>
        </w:rPr>
        <w:t>O</w:t>
      </w:r>
      <w:r w:rsidRPr="00472D01">
        <w:rPr>
          <w:rFonts w:eastAsiaTheme="minorEastAsia" w:cs="Arial"/>
          <w:b/>
          <w:bCs/>
          <w:lang w:eastAsia="ja-JP"/>
        </w:rPr>
        <w:t xml:space="preserve">bservation </w:t>
      </w:r>
      <w:r>
        <w:rPr>
          <w:rFonts w:eastAsiaTheme="minorEastAsia" w:cs="Arial"/>
          <w:b/>
          <w:bCs/>
          <w:lang w:eastAsia="ja-JP"/>
        </w:rPr>
        <w:t>6</w:t>
      </w:r>
      <w:r w:rsidRPr="00472D01">
        <w:rPr>
          <w:rFonts w:eastAsiaTheme="minorEastAsia" w:cs="Arial"/>
          <w:b/>
          <w:bCs/>
          <w:lang w:eastAsia="ja-JP"/>
        </w:rPr>
        <w:t xml:space="preserve">: </w:t>
      </w:r>
      <w:r>
        <w:rPr>
          <w:rFonts w:eastAsiaTheme="minorEastAsia" w:cs="Arial"/>
          <w:b/>
          <w:bCs/>
          <w:lang w:eastAsia="ja-JP"/>
        </w:rPr>
        <w:t xml:space="preserve">For high-end wearables, max </w:t>
      </w:r>
      <w:r w:rsidRPr="00472D01">
        <w:rPr>
          <w:rFonts w:eastAsiaTheme="minorEastAsia" w:cs="Arial"/>
          <w:b/>
          <w:bCs/>
          <w:lang w:eastAsia="ja-JP"/>
        </w:rPr>
        <w:t xml:space="preserve">mod order reduction from </w:t>
      </w:r>
      <w:r>
        <w:rPr>
          <w:rFonts w:eastAsiaTheme="minorEastAsia" w:cs="Arial"/>
          <w:b/>
          <w:bCs/>
          <w:lang w:eastAsia="ja-JP"/>
        </w:rPr>
        <w:t>64</w:t>
      </w:r>
      <w:r w:rsidRPr="00472D01">
        <w:rPr>
          <w:rFonts w:eastAsiaTheme="minorEastAsia" w:cs="Arial"/>
          <w:b/>
          <w:bCs/>
          <w:lang w:eastAsia="ja-JP"/>
        </w:rPr>
        <w:t xml:space="preserve">QAM to </w:t>
      </w:r>
      <w:r>
        <w:rPr>
          <w:rFonts w:eastAsiaTheme="minorEastAsia" w:cs="Arial"/>
          <w:b/>
          <w:bCs/>
          <w:lang w:eastAsia="ja-JP"/>
        </w:rPr>
        <w:t>QPSK is possible for FR2 UL. If 100 MHz BW is supported</w:t>
      </w:r>
      <w:r w:rsidRPr="00472D01">
        <w:rPr>
          <w:rFonts w:eastAsiaTheme="minorEastAsia" w:cs="Arial"/>
          <w:b/>
          <w:bCs/>
          <w:lang w:eastAsia="ja-JP"/>
        </w:rPr>
        <w:t xml:space="preserve">, </w:t>
      </w:r>
      <w:r>
        <w:rPr>
          <w:rFonts w:eastAsiaTheme="minorEastAsia" w:cs="Arial"/>
          <w:b/>
          <w:bCs/>
          <w:lang w:eastAsia="ja-JP"/>
        </w:rPr>
        <w:t>even BPSK can</w:t>
      </w:r>
      <w:r w:rsidRPr="00472D01">
        <w:rPr>
          <w:rFonts w:eastAsiaTheme="minorEastAsia" w:cs="Arial"/>
          <w:b/>
          <w:bCs/>
          <w:lang w:eastAsia="ja-JP"/>
        </w:rPr>
        <w:t xml:space="preserve"> </w:t>
      </w:r>
      <w:r>
        <w:rPr>
          <w:rFonts w:eastAsiaTheme="minorEastAsia" w:cs="Arial"/>
          <w:b/>
          <w:bCs/>
          <w:lang w:eastAsia="ja-JP"/>
        </w:rPr>
        <w:t xml:space="preserve">be </w:t>
      </w:r>
      <w:r w:rsidRPr="00472D01">
        <w:rPr>
          <w:rFonts w:eastAsiaTheme="minorEastAsia" w:cs="Arial"/>
          <w:b/>
          <w:bCs/>
          <w:lang w:eastAsia="ja-JP"/>
        </w:rPr>
        <w:t>possible.</w:t>
      </w:r>
    </w:p>
    <w:p w14:paraId="62CBBA8F" w14:textId="4D75ABCC" w:rsidR="004E2C4C" w:rsidRPr="0019644D" w:rsidRDefault="004E2C4C" w:rsidP="000E44AF">
      <w:pPr>
        <w:spacing w:after="180"/>
        <w:rPr>
          <w:b/>
          <w:bCs/>
        </w:rPr>
      </w:pPr>
      <w:r>
        <w:rPr>
          <w:rFonts w:eastAsiaTheme="minorEastAsia"/>
          <w:lang w:eastAsia="ja-JP"/>
        </w:rPr>
        <w:fldChar w:fldCharType="end"/>
      </w:r>
      <w:r>
        <w:rPr>
          <w:rFonts w:eastAsiaTheme="minorEastAsia"/>
          <w:lang w:eastAsia="ja-JP"/>
        </w:rPr>
        <w:fldChar w:fldCharType="begin"/>
      </w:r>
      <w:r>
        <w:rPr>
          <w:rFonts w:eastAsiaTheme="minorEastAsia"/>
          <w:lang w:eastAsia="ja-JP"/>
        </w:rPr>
        <w:instrText xml:space="preserve"> REF antenna \h </w:instrText>
      </w:r>
      <w:r>
        <w:rPr>
          <w:rFonts w:eastAsiaTheme="minorEastAsia"/>
          <w:lang w:eastAsia="ja-JP"/>
        </w:rPr>
      </w:r>
      <w:r>
        <w:rPr>
          <w:rFonts w:eastAsiaTheme="minorEastAsia"/>
          <w:lang w:eastAsia="ja-JP"/>
        </w:rPr>
        <w:fldChar w:fldCharType="separate"/>
      </w:r>
      <w:r w:rsidRPr="0019644D">
        <w:rPr>
          <w:rFonts w:eastAsia="游明朝" w:cs="Arial"/>
          <w:b/>
          <w:bCs/>
          <w:lang w:eastAsia="ja-JP"/>
        </w:rPr>
        <w:t xml:space="preserve">Proposal </w:t>
      </w:r>
      <w:r>
        <w:rPr>
          <w:rFonts w:eastAsia="游明朝" w:cs="Arial"/>
          <w:b/>
          <w:bCs/>
          <w:lang w:eastAsia="ja-JP"/>
        </w:rPr>
        <w:t>3</w:t>
      </w:r>
      <w:r w:rsidRPr="0019644D">
        <w:rPr>
          <w:rFonts w:eastAsia="游明朝" w:cs="Arial"/>
          <w:b/>
          <w:bCs/>
          <w:lang w:eastAsia="ja-JP"/>
        </w:rPr>
        <w:t xml:space="preserve">: </w:t>
      </w:r>
      <w:r>
        <w:rPr>
          <w:rFonts w:eastAsia="游明朝" w:cs="Arial"/>
          <w:b/>
          <w:bCs/>
          <w:lang w:eastAsia="ja-JP"/>
        </w:rPr>
        <w:t>R</w:t>
      </w:r>
      <w:r w:rsidRPr="0019644D">
        <w:rPr>
          <w:rFonts w:eastAsia="游明朝" w:cs="Arial"/>
          <w:b/>
          <w:bCs/>
          <w:lang w:eastAsia="ja-JP"/>
        </w:rPr>
        <w:t>eduction of number of Rx antenna</w:t>
      </w:r>
      <w:r>
        <w:rPr>
          <w:rFonts w:eastAsia="游明朝" w:cs="Arial"/>
          <w:b/>
          <w:bCs/>
          <w:lang w:eastAsia="ja-JP"/>
        </w:rPr>
        <w:t>s</w:t>
      </w:r>
      <w:r w:rsidRPr="0019644D">
        <w:rPr>
          <w:rFonts w:eastAsia="游明朝" w:cs="Arial"/>
          <w:b/>
          <w:bCs/>
          <w:lang w:eastAsia="ja-JP"/>
        </w:rPr>
        <w:t xml:space="preserve"> to 1 is not considered.</w:t>
      </w:r>
    </w:p>
    <w:p w14:paraId="421A4C5D" w14:textId="5093C3E9" w:rsidR="00C96886" w:rsidRPr="00C118F2" w:rsidRDefault="004E2C4C" w:rsidP="004E2C4C">
      <w:pPr>
        <w:rPr>
          <w:b/>
        </w:rPr>
      </w:pPr>
      <w:r>
        <w:rPr>
          <w:rFonts w:eastAsiaTheme="minorEastAsia"/>
          <w:lang w:eastAsia="ja-JP"/>
        </w:rPr>
        <w:fldChar w:fldCharType="end"/>
      </w:r>
      <w:r w:rsidR="00C96886" w:rsidRPr="00C96886">
        <w:rPr>
          <w:rFonts w:eastAsiaTheme="minorEastAsia"/>
          <w:lang w:eastAsia="ja-JP"/>
        </w:rPr>
        <w:fldChar w:fldCharType="begin"/>
      </w:r>
      <w:r w:rsidR="00C96886">
        <w:rPr>
          <w:rFonts w:eastAsiaTheme="minorEastAsia"/>
          <w:lang w:eastAsia="ja-JP"/>
        </w:rPr>
        <w:instrText xml:space="preserve"> REF BW \h </w:instrText>
      </w:r>
      <w:r w:rsidR="00C96886" w:rsidRPr="00C96886">
        <w:rPr>
          <w:rFonts w:eastAsiaTheme="minorEastAsia"/>
          <w:lang w:eastAsia="ja-JP"/>
        </w:rPr>
      </w:r>
      <w:r w:rsidR="00C96886" w:rsidRPr="00C96886">
        <w:rPr>
          <w:rFonts w:eastAsiaTheme="minorEastAsia"/>
          <w:lang w:eastAsia="ja-JP"/>
        </w:rPr>
        <w:fldChar w:fldCharType="separate"/>
      </w:r>
      <w:r w:rsidR="00C96886" w:rsidRPr="00C118F2">
        <w:rPr>
          <w:b/>
        </w:rPr>
        <w:t xml:space="preserve">Proposal </w:t>
      </w:r>
      <w:r w:rsidR="00C96886">
        <w:rPr>
          <w:rFonts w:eastAsia="游明朝" w:cs="Arial"/>
          <w:b/>
          <w:lang w:eastAsia="ja-JP"/>
        </w:rPr>
        <w:t>4</w:t>
      </w:r>
      <w:r w:rsidR="00C96886" w:rsidRPr="00C118F2">
        <w:rPr>
          <w:b/>
        </w:rPr>
        <w:t xml:space="preserve">: Supported BW for </w:t>
      </w:r>
      <w:r w:rsidR="00C96886">
        <w:rPr>
          <w:b/>
        </w:rPr>
        <w:t>each</w:t>
      </w:r>
      <w:r w:rsidR="00C96886" w:rsidRPr="00C118F2">
        <w:rPr>
          <w:b/>
        </w:rPr>
        <w:t xml:space="preserve"> RedCap UE </w:t>
      </w:r>
      <w:r w:rsidR="00C96886">
        <w:rPr>
          <w:b/>
        </w:rPr>
        <w:t xml:space="preserve">use case </w:t>
      </w:r>
      <w:r w:rsidR="00C96886" w:rsidRPr="00C118F2">
        <w:rPr>
          <w:b/>
        </w:rPr>
        <w:t>should be determined with taking the following points into account:</w:t>
      </w:r>
    </w:p>
    <w:p w14:paraId="05F0700B" w14:textId="77777777" w:rsidR="00C96886" w:rsidRPr="00C118F2" w:rsidRDefault="00C96886" w:rsidP="00C96886">
      <w:pPr>
        <w:numPr>
          <w:ilvl w:val="0"/>
          <w:numId w:val="56"/>
        </w:numPr>
        <w:rPr>
          <w:b/>
        </w:rPr>
      </w:pPr>
      <w:r w:rsidRPr="00C118F2">
        <w:rPr>
          <w:b/>
        </w:rPr>
        <w:lastRenderedPageBreak/>
        <w:t>Data-rate requirement</w:t>
      </w:r>
    </w:p>
    <w:p w14:paraId="2404761D" w14:textId="1B9B1E63" w:rsidR="00A365B9" w:rsidRPr="00C96886" w:rsidRDefault="00C96886" w:rsidP="00423787">
      <w:pPr>
        <w:numPr>
          <w:ilvl w:val="0"/>
          <w:numId w:val="56"/>
        </w:numPr>
        <w:spacing w:after="180"/>
        <w:rPr>
          <w:rFonts w:eastAsiaTheme="minorEastAsia"/>
          <w:lang w:eastAsia="ja-JP"/>
        </w:rPr>
      </w:pPr>
      <w:r w:rsidRPr="00C96886">
        <w:rPr>
          <w:b/>
        </w:rPr>
        <w:t>Whether a RedCap UE reuse the legacy initial access channels (e.g. type0-PDCCH) especially for FR2</w:t>
      </w:r>
      <w:r w:rsidRPr="00C96886">
        <w:rPr>
          <w:rFonts w:eastAsiaTheme="minorEastAsia"/>
          <w:lang w:eastAsia="ja-JP"/>
        </w:rPr>
        <w:fldChar w:fldCharType="end"/>
      </w:r>
    </w:p>
    <w:p w14:paraId="5A340B6D" w14:textId="77777777" w:rsidR="00A365B9" w:rsidRPr="006A52A1" w:rsidRDefault="006A52A1" w:rsidP="006A52A1">
      <w:pPr>
        <w:pStyle w:val="1"/>
        <w:keepNext/>
        <w:keepLines/>
        <w:widowControl/>
        <w:pBdr>
          <w:top w:val="single" w:sz="12" w:space="3" w:color="auto"/>
        </w:pBdr>
        <w:spacing w:after="180"/>
        <w:rPr>
          <w:rFonts w:cs="Arial"/>
        </w:rPr>
      </w:pPr>
      <w:r w:rsidRPr="006A52A1">
        <w:rPr>
          <w:rFonts w:cs="Arial"/>
        </w:rPr>
        <w:t>Reference</w:t>
      </w:r>
    </w:p>
    <w:p w14:paraId="19A74D16" w14:textId="23715996" w:rsidR="006A52A1" w:rsidRPr="00F57B1F" w:rsidRDefault="006A52A1" w:rsidP="00A365B9">
      <w:pPr>
        <w:rPr>
          <w:rFonts w:ascii="Times New Roman" w:eastAsia="SimSun" w:hAnsi="Times New Roman"/>
          <w:szCs w:val="20"/>
          <w:highlight w:val="yellow"/>
          <w:lang w:val="en-US" w:eastAsia="ja-JP"/>
        </w:rPr>
      </w:pPr>
      <w:r w:rsidRPr="00AE7B29">
        <w:rPr>
          <w:lang w:eastAsia="x-none"/>
        </w:rPr>
        <w:t>[1]</w:t>
      </w:r>
      <w:r w:rsidR="00E67392" w:rsidRPr="00AE7B29">
        <w:rPr>
          <w:lang w:eastAsia="x-none"/>
        </w:rPr>
        <w:t xml:space="preserve"> </w:t>
      </w:r>
      <w:r w:rsidR="00E66E62" w:rsidRPr="00AE7B29">
        <w:rPr>
          <w:rFonts w:ascii="Times New Roman" w:eastAsia="SimSun" w:hAnsi="Times New Roman"/>
          <w:szCs w:val="20"/>
          <w:lang w:val="en-US" w:eastAsia="ja-JP"/>
        </w:rPr>
        <w:t>RP-201386</w:t>
      </w:r>
      <w:r w:rsidR="00AE7B29" w:rsidRPr="00AE7B29">
        <w:rPr>
          <w:rFonts w:ascii="Times New Roman" w:eastAsia="SimSun" w:hAnsi="Times New Roman"/>
          <w:szCs w:val="20"/>
          <w:lang w:val="en-US" w:eastAsia="ja-JP"/>
        </w:rPr>
        <w:t>, Ericsson, RAN #88, e-Meeting, July 2020</w:t>
      </w:r>
    </w:p>
    <w:p w14:paraId="513C18EE" w14:textId="045C95C4" w:rsidR="00AE7B29" w:rsidRDefault="00AE7B29" w:rsidP="00A365B9">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w:t>
      </w:r>
      <w:r w:rsidR="00E57AAB">
        <w:rPr>
          <w:rFonts w:ascii="Times New Roman" w:eastAsiaTheme="minorEastAsia" w:hAnsi="Times New Roman"/>
          <w:szCs w:val="20"/>
          <w:lang w:val="en-US" w:eastAsia="ja-JP"/>
        </w:rPr>
        <w:t>2</w:t>
      </w:r>
      <w:r>
        <w:rPr>
          <w:rFonts w:ascii="Times New Roman" w:eastAsiaTheme="minorEastAsia" w:hAnsi="Times New Roman"/>
          <w:szCs w:val="20"/>
          <w:lang w:val="en-US" w:eastAsia="ja-JP"/>
        </w:rPr>
        <w:t>] R1-2004306, Panasonic, RAN1 #101, e-Meeting, May 2020</w:t>
      </w:r>
    </w:p>
    <w:p w14:paraId="1D073E17" w14:textId="2A3D86D7" w:rsidR="00AE7B29" w:rsidRPr="00AE7B29" w:rsidRDefault="00AE7B29" w:rsidP="00A365B9">
      <w:pPr>
        <w:rPr>
          <w:rFonts w:eastAsiaTheme="minorEastAsia"/>
          <w:lang w:eastAsia="x-none"/>
        </w:rPr>
      </w:pPr>
      <w:r>
        <w:rPr>
          <w:rFonts w:ascii="Times New Roman" w:eastAsiaTheme="minorEastAsia" w:hAnsi="Times New Roman" w:hint="eastAsia"/>
          <w:szCs w:val="20"/>
          <w:lang w:val="en-US" w:eastAsia="ja-JP"/>
        </w:rPr>
        <w:t>[</w:t>
      </w:r>
      <w:r w:rsidR="00E57AAB">
        <w:rPr>
          <w:rFonts w:ascii="Times New Roman" w:eastAsiaTheme="minorEastAsia" w:hAnsi="Times New Roman"/>
          <w:szCs w:val="20"/>
          <w:lang w:val="en-US" w:eastAsia="ja-JP"/>
        </w:rPr>
        <w:t>3</w:t>
      </w:r>
      <w:r>
        <w:rPr>
          <w:rFonts w:ascii="Times New Roman" w:eastAsiaTheme="minorEastAsia" w:hAnsi="Times New Roman"/>
          <w:szCs w:val="20"/>
          <w:lang w:val="en-US" w:eastAsia="ja-JP"/>
        </w:rPr>
        <w:t xml:space="preserve">] </w:t>
      </w:r>
      <w:r w:rsidRPr="00A56A33">
        <w:rPr>
          <w:rFonts w:ascii="Times New Roman" w:hAnsi="Times New Roman"/>
          <w:szCs w:val="20"/>
          <w:lang w:val="en-US" w:eastAsia="ja-JP"/>
        </w:rPr>
        <w:t>RP-200821</w:t>
      </w:r>
      <w:r>
        <w:rPr>
          <w:rFonts w:ascii="Times New Roman" w:hAnsi="Times New Roman"/>
          <w:szCs w:val="20"/>
          <w:lang w:val="en-US" w:eastAsia="ja-JP"/>
        </w:rPr>
        <w:t>, RAN #88, e-Meeting, July 2020</w:t>
      </w:r>
    </w:p>
    <w:p w14:paraId="3DF4C6B8" w14:textId="77777777" w:rsidR="00D72009" w:rsidRDefault="00002734" w:rsidP="00002734">
      <w:pPr>
        <w:pStyle w:val="1"/>
        <w:keepNext/>
        <w:keepLines/>
        <w:widowControl/>
        <w:pBdr>
          <w:top w:val="single" w:sz="12" w:space="3" w:color="auto"/>
        </w:pBdr>
        <w:spacing w:after="180"/>
        <w:rPr>
          <w:rFonts w:cs="Arial"/>
        </w:rPr>
      </w:pPr>
      <w:r>
        <w:rPr>
          <w:rFonts w:cs="Arial"/>
        </w:rPr>
        <w:t>Appendix</w:t>
      </w:r>
    </w:p>
    <w:bookmarkEnd w:id="1"/>
    <w:p w14:paraId="47F0CFE7" w14:textId="0F13A02A" w:rsidR="003C2A91" w:rsidRPr="00E66E62" w:rsidRDefault="003C2A91" w:rsidP="003C2A91">
      <w:pPr>
        <w:rPr>
          <w:rFonts w:ascii="Times New Roman" w:hAnsi="Times New Roman"/>
          <w:szCs w:val="20"/>
          <w:lang w:val="en-US" w:eastAsia="ja-JP"/>
        </w:rPr>
      </w:pPr>
      <w:r w:rsidRPr="003C2A91">
        <w:rPr>
          <w:rFonts w:ascii="Times New Roman" w:hAnsi="Times New Roman" w:hint="eastAsia"/>
          <w:szCs w:val="20"/>
          <w:lang w:val="en-US" w:eastAsia="ja-JP"/>
        </w:rPr>
        <w:t>R</w:t>
      </w:r>
      <w:r w:rsidRPr="00E66E62">
        <w:rPr>
          <w:rFonts w:ascii="Times New Roman" w:hAnsi="Times New Roman"/>
          <w:szCs w:val="20"/>
          <w:lang w:val="en-US" w:eastAsia="ja-JP"/>
        </w:rPr>
        <w:t>evised SID</w:t>
      </w:r>
      <w:r w:rsidRPr="00E66E62">
        <w:rPr>
          <w:rFonts w:ascii="Times New Roman" w:hAnsi="Times New Roman" w:hint="eastAsia"/>
          <w:szCs w:val="20"/>
          <w:lang w:val="en-US" w:eastAsia="ja-JP"/>
        </w:rPr>
        <w:t xml:space="preserve"> </w:t>
      </w:r>
      <w:r w:rsidR="00E66E62">
        <w:rPr>
          <w:rFonts w:ascii="Times New Roman" w:hAnsi="Times New Roman"/>
          <w:szCs w:val="20"/>
          <w:lang w:val="en-US" w:eastAsia="ja-JP"/>
        </w:rPr>
        <w:t>[1]</w:t>
      </w:r>
      <w:r w:rsidRPr="00E66E62">
        <w:rPr>
          <w:rFonts w:ascii="Times New Roman" w:hAnsi="Times New Roman"/>
          <w:szCs w:val="20"/>
          <w:lang w:val="en-US" w:eastAsia="ja-JP"/>
        </w:rPr>
        <w:t>:</w:t>
      </w:r>
    </w:p>
    <w:tbl>
      <w:tblPr>
        <w:tblStyle w:val="af0"/>
        <w:tblW w:w="0" w:type="auto"/>
        <w:tblLook w:val="04A0" w:firstRow="1" w:lastRow="0" w:firstColumn="1" w:lastColumn="0" w:noHBand="0" w:noVBand="1"/>
      </w:tblPr>
      <w:tblGrid>
        <w:gridCol w:w="9630"/>
      </w:tblGrid>
      <w:tr w:rsidR="003C2A91" w:rsidRPr="003C2A91" w14:paraId="361546F3" w14:textId="77777777" w:rsidTr="00AF1828">
        <w:tc>
          <w:tcPr>
            <w:tcW w:w="9630" w:type="dxa"/>
          </w:tcPr>
          <w:p w14:paraId="7C64B70B" w14:textId="77777777" w:rsidR="003C2A91" w:rsidRPr="00E66E62" w:rsidRDefault="003C2A91" w:rsidP="00AF1828">
            <w:pPr>
              <w:overflowPunct w:val="0"/>
              <w:autoSpaceDE w:val="0"/>
              <w:autoSpaceDN w:val="0"/>
              <w:adjustRightInd w:val="0"/>
              <w:ind w:right="-99"/>
              <w:textAlignment w:val="baseline"/>
              <w:rPr>
                <w:rFonts w:ascii="Times New Roman" w:eastAsia="SimSun" w:hAnsi="Times New Roman"/>
                <w:szCs w:val="20"/>
                <w:lang w:eastAsia="ja-JP"/>
              </w:rPr>
            </w:pPr>
            <w:r w:rsidRPr="00E66E62">
              <w:rPr>
                <w:rFonts w:ascii="Times New Roman" w:eastAsia="SimSun" w:hAnsi="Times New Roman"/>
                <w:szCs w:val="20"/>
                <w:lang w:eastAsia="ja-JP"/>
              </w:rPr>
              <w:t>Generic requirements:</w:t>
            </w:r>
          </w:p>
          <w:p w14:paraId="3ECF10F0" w14:textId="77777777" w:rsidR="003C2A91" w:rsidRPr="00900E10"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6A1EF6">
              <w:rPr>
                <w:rFonts w:ascii="Times New Roman" w:eastAsia="SimSun" w:hAnsi="Times New Roman"/>
                <w:szCs w:val="20"/>
                <w:lang w:val="en-US" w:eastAsia="ja-JP"/>
              </w:rPr>
              <w:t xml:space="preserve">Device complexity: Main motivation for the new device type is to lower the device cost and complexity as compared to high-end eMBB and URLLC devices of Rel-15/Rel-16. This is especially the case for industrial sensors. </w:t>
            </w:r>
          </w:p>
          <w:p w14:paraId="28C9AF6A" w14:textId="77777777" w:rsidR="003C2A91" w:rsidRPr="00277373"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AF1828">
              <w:rPr>
                <w:rFonts w:ascii="Times New Roman" w:eastAsia="SimSun" w:hAnsi="Times New Roman"/>
                <w:szCs w:val="20"/>
                <w:lang w:val="en-US" w:eastAsia="ja-JP"/>
              </w:rPr>
              <w:t xml:space="preserve">Device size: Requirement for most use cases is that the standard enables a device design with compact form factor. </w:t>
            </w:r>
          </w:p>
          <w:p w14:paraId="5C5B4262" w14:textId="77777777" w:rsidR="003C2A91" w:rsidRPr="00277373"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277373">
              <w:rPr>
                <w:rFonts w:ascii="Times New Roman" w:eastAsia="SimSun" w:hAnsi="Times New Roman"/>
                <w:szCs w:val="20"/>
                <w:lang w:val="en-US" w:eastAsia="ja-JP"/>
              </w:rPr>
              <w:t>Deployment scenarios: System should support all FR1/FR2 bands for FDD and TDD.</w:t>
            </w:r>
          </w:p>
          <w:p w14:paraId="340E9161" w14:textId="77777777" w:rsidR="003C2A91" w:rsidRPr="00536F14" w:rsidRDefault="003C2A91" w:rsidP="00AF1828">
            <w:pPr>
              <w:overflowPunct w:val="0"/>
              <w:autoSpaceDE w:val="0"/>
              <w:autoSpaceDN w:val="0"/>
              <w:adjustRightInd w:val="0"/>
              <w:ind w:right="-99"/>
              <w:textAlignment w:val="baseline"/>
              <w:rPr>
                <w:rFonts w:ascii="Times New Roman" w:eastAsia="SimSun" w:hAnsi="Times New Roman"/>
                <w:szCs w:val="20"/>
                <w:lang w:eastAsia="ja-JP"/>
              </w:rPr>
            </w:pPr>
            <w:r w:rsidRPr="00536F14">
              <w:rPr>
                <w:rFonts w:ascii="Times New Roman" w:eastAsia="SimSun" w:hAnsi="Times New Roman"/>
                <w:szCs w:val="20"/>
                <w:lang w:eastAsia="ja-JP"/>
              </w:rPr>
              <w:t xml:space="preserve">Use case specific requirements: </w:t>
            </w:r>
          </w:p>
          <w:p w14:paraId="2DEBFFAB" w14:textId="77777777" w:rsidR="003C2A91" w:rsidRPr="001B3C04"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F03A2D">
              <w:rPr>
                <w:rFonts w:ascii="Times New Roman" w:eastAsia="SimSun" w:hAnsi="Times New Roman"/>
                <w:szCs w:val="20"/>
                <w:lang w:val="en-US" w:eastAsia="ja-JP"/>
              </w:rPr>
              <w:t>Industrial wireless sensors: Reference use cases and requirements are described in TR 22.832 and TS 22.104: Communication service availability is 99.99% and end-to-end l</w:t>
            </w:r>
            <w:r w:rsidRPr="002B7A9A">
              <w:rPr>
                <w:rFonts w:ascii="Times New Roman" w:eastAsia="SimSun" w:hAnsi="Times New Roman"/>
                <w:szCs w:val="20"/>
                <w:lang w:val="en-US" w:eastAsia="ja-JP"/>
              </w:rPr>
              <w:t xml:space="preserve">atency less than 100 </w:t>
            </w:r>
            <w:proofErr w:type="spellStart"/>
            <w:r w:rsidRPr="002B7A9A">
              <w:rPr>
                <w:rFonts w:ascii="Times New Roman" w:eastAsia="SimSun" w:hAnsi="Times New Roman"/>
                <w:szCs w:val="20"/>
                <w:lang w:val="en-US" w:eastAsia="ja-JP"/>
              </w:rPr>
              <w:t>ms.</w:t>
            </w:r>
            <w:proofErr w:type="spellEnd"/>
            <w:r w:rsidRPr="002B7A9A">
              <w:rPr>
                <w:rFonts w:ascii="Times New Roman" w:eastAsia="SimSun" w:hAnsi="Times New Roman"/>
                <w:szCs w:val="20"/>
                <w:lang w:val="en-US" w:eastAsia="ja-JP"/>
              </w:rPr>
              <w:t xml:space="preserve"> The reference bit rate is less than 2 Mbps (potentially asymmetric e.g. UL heavy traffic) for all use cases and the device is stationary. The battery should last at least few years. For safety related sensors, latency requirement i</w:t>
            </w:r>
            <w:r w:rsidRPr="00A56A33">
              <w:rPr>
                <w:rFonts w:ascii="Times New Roman" w:eastAsia="SimSun" w:hAnsi="Times New Roman"/>
                <w:szCs w:val="20"/>
                <w:lang w:val="en-US" w:eastAsia="ja-JP"/>
              </w:rPr>
              <w:t>s lower, 5-10 ms (TR 22.804)</w:t>
            </w:r>
          </w:p>
          <w:p w14:paraId="51BC1D42"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A83AB6">
              <w:rPr>
                <w:rFonts w:ascii="Times New Roman" w:eastAsia="SimSun" w:hAnsi="Times New Roman"/>
                <w:szCs w:val="20"/>
                <w:lang w:val="en-US" w:eastAsia="ja-JP"/>
              </w:rPr>
              <w:t>Video Surveillance: As described in TR 22.804, reference economic video bitrate would be 2-4 Mbps, latency &lt; 50</w:t>
            </w:r>
            <w:r w:rsidRPr="00370582">
              <w:rPr>
                <w:rFonts w:ascii="Times New Roman" w:eastAsia="SimSun" w:hAnsi="Times New Roman"/>
                <w:szCs w:val="20"/>
                <w:lang w:val="en-US" w:eastAsia="ja-JP"/>
              </w:rPr>
              <w:t>0 ms, reliability 99%-99.9%. High-end video e.g. for farming would require 7.5-25 Mbps. It is noted that traffic pattern is dominated by UL transmissions.</w:t>
            </w:r>
          </w:p>
          <w:p w14:paraId="38BB5A86"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Wearables: Reference bitrate for smart wearable application can be </w:t>
            </w:r>
            <w:r w:rsidRPr="0019644D">
              <w:rPr>
                <w:rFonts w:ascii="Times New Roman" w:eastAsia="SimSun" w:hAnsi="Times New Roman"/>
                <w:color w:val="FF0000"/>
                <w:szCs w:val="20"/>
                <w:lang w:val="en-US" w:eastAsia="ja-JP"/>
              </w:rPr>
              <w:t>5-</w:t>
            </w:r>
            <w:r w:rsidRPr="0019644D">
              <w:rPr>
                <w:rFonts w:ascii="Times New Roman" w:eastAsia="SimSun" w:hAnsi="Times New Roman"/>
                <w:szCs w:val="20"/>
                <w:lang w:val="en-US" w:eastAsia="ja-JP"/>
              </w:rPr>
              <w:t>50 Mbps in DL and</w:t>
            </w:r>
            <w:r w:rsidRPr="0019644D">
              <w:rPr>
                <w:rFonts w:ascii="Times New Roman" w:eastAsia="SimSun" w:hAnsi="Times New Roman"/>
                <w:color w:val="FF0000"/>
                <w:szCs w:val="20"/>
                <w:lang w:val="en-US" w:eastAsia="ja-JP"/>
              </w:rPr>
              <w:t xml:space="preserve"> 2-</w:t>
            </w:r>
            <w:r w:rsidRPr="0019644D">
              <w:rPr>
                <w:rFonts w:ascii="Times New Roman" w:eastAsia="SimSun" w:hAnsi="Times New Roman"/>
                <w:szCs w:val="20"/>
                <w:lang w:val="en-US" w:eastAsia="ja-JP"/>
              </w:rPr>
              <w:t xml:space="preserve">5 Mbps in UL and peak bit rate of the device higher, </w:t>
            </w:r>
            <w:r w:rsidRPr="0019644D">
              <w:rPr>
                <w:rFonts w:ascii="Times New Roman" w:eastAsia="SimSun" w:hAnsi="Times New Roman"/>
                <w:color w:val="FF0000"/>
                <w:szCs w:val="20"/>
                <w:lang w:val="en-US" w:eastAsia="ja-JP"/>
              </w:rPr>
              <w:t>up to</w:t>
            </w:r>
            <w:r w:rsidRPr="0019644D">
              <w:rPr>
                <w:rFonts w:ascii="Times New Roman" w:eastAsia="SimSun" w:hAnsi="Times New Roman"/>
                <w:szCs w:val="20"/>
                <w:lang w:val="en-US" w:eastAsia="ja-JP"/>
              </w:rPr>
              <w:t xml:space="preserve"> 150 Mbps for downlink and </w:t>
            </w:r>
            <w:r w:rsidRPr="0019644D">
              <w:rPr>
                <w:rFonts w:ascii="Times New Roman" w:eastAsia="SimSun" w:hAnsi="Times New Roman"/>
                <w:color w:val="FF0000"/>
                <w:szCs w:val="20"/>
                <w:lang w:val="en-US" w:eastAsia="ja-JP"/>
              </w:rPr>
              <w:t>up to</w:t>
            </w:r>
            <w:r w:rsidRPr="0019644D">
              <w:rPr>
                <w:rFonts w:ascii="Times New Roman" w:eastAsia="SimSun" w:hAnsi="Times New Roman"/>
                <w:szCs w:val="20"/>
                <w:lang w:val="en-US" w:eastAsia="ja-JP"/>
              </w:rPr>
              <w:t xml:space="preserve"> 50 Mbps for uplink.  Battery of the device should last multiple days (up to 1-2 weeks).</w:t>
            </w:r>
          </w:p>
          <w:p w14:paraId="068C8F97" w14:textId="77777777" w:rsidR="003C2A91" w:rsidRPr="0019644D" w:rsidRDefault="003C2A91" w:rsidP="00AF1828">
            <w:pPr>
              <w:overflowPunct w:val="0"/>
              <w:autoSpaceDE w:val="0"/>
              <w:autoSpaceDN w:val="0"/>
              <w:adjustRightInd w:val="0"/>
              <w:ind w:right="-99"/>
              <w:textAlignment w:val="baseline"/>
              <w:rPr>
                <w:rFonts w:ascii="Times New Roman" w:hAnsi="Times New Roman"/>
                <w:szCs w:val="20"/>
                <w:lang w:val="en-US"/>
              </w:rPr>
            </w:pPr>
            <w:r w:rsidRPr="0019644D">
              <w:rPr>
                <w:rFonts w:ascii="Times New Roman" w:hAnsi="Times New Roman"/>
                <w:szCs w:val="20"/>
                <w:lang w:val="en-US"/>
              </w:rPr>
              <w:t>The intention is to study a UE feature and parameter list with lower end capabilities, relative to Release 16 eMBB and URLLC NR to serve the three use cases mentioned above.</w:t>
            </w:r>
          </w:p>
          <w:p w14:paraId="596D3D37"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p>
          <w:p w14:paraId="4ED24B02" w14:textId="77777777" w:rsidR="003C2A91" w:rsidRPr="0019644D" w:rsidRDefault="003C2A91" w:rsidP="00AF1828">
            <w:pPr>
              <w:overflowPunct w:val="0"/>
              <w:autoSpaceDE w:val="0"/>
              <w:autoSpaceDN w:val="0"/>
              <w:adjustRightInd w:val="0"/>
              <w:ind w:right="-99"/>
              <w:textAlignment w:val="baseline"/>
              <w:rPr>
                <w:rFonts w:ascii="Times New Roman" w:eastAsiaTheme="minorEastAsia" w:hAnsi="Times New Roman"/>
                <w:szCs w:val="20"/>
                <w:lang w:val="en-US" w:eastAsia="ja-JP"/>
              </w:rPr>
            </w:pPr>
            <w:r w:rsidRPr="0019644D">
              <w:rPr>
                <w:rFonts w:ascii="Times New Roman" w:eastAsiaTheme="minorEastAsia" w:hAnsi="Times New Roman"/>
                <w:szCs w:val="20"/>
                <w:lang w:val="en-US" w:eastAsia="ja-JP"/>
              </w:rPr>
              <w:t>Objective</w:t>
            </w:r>
          </w:p>
          <w:p w14:paraId="7494785F"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zh-CN"/>
              </w:rPr>
            </w:pPr>
            <w:r w:rsidRPr="0019644D">
              <w:rPr>
                <w:rFonts w:ascii="Times New Roman" w:eastAsia="SimSun" w:hAnsi="Times New Roman"/>
                <w:szCs w:val="20"/>
                <w:lang w:val="en-US" w:eastAsia="ja-JP"/>
              </w:rPr>
              <w:t>The study item includes the following objectives:</w:t>
            </w:r>
          </w:p>
          <w:p w14:paraId="7EDABCE2"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Identify and study potential UE complexity reduction features, including [RAN1, RAN2]: </w:t>
            </w:r>
          </w:p>
          <w:p w14:paraId="288D2B5B"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Reduced number of UE RX/TX antennas</w:t>
            </w:r>
          </w:p>
          <w:p w14:paraId="4AC50246"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UE Bandwidth reduction </w:t>
            </w:r>
          </w:p>
          <w:p w14:paraId="02F50476" w14:textId="77777777" w:rsidR="003C2A91" w:rsidRPr="0019644D" w:rsidRDefault="003C2A91" w:rsidP="00AF1828">
            <w:pPr>
              <w:spacing w:after="160" w:line="259" w:lineRule="auto"/>
              <w:ind w:left="720" w:right="-99"/>
              <w:contextualSpacing/>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Note: Rel-15 SSB bandwidth should be reused and L1 changes minimized </w:t>
            </w:r>
          </w:p>
          <w:p w14:paraId="0CB8CBDB"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Half-Duplex-FDD </w:t>
            </w:r>
          </w:p>
          <w:p w14:paraId="287151C0"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Relaxed UE processing time </w:t>
            </w:r>
          </w:p>
          <w:p w14:paraId="1E59FE45"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Relaxed UE processing capability </w:t>
            </w:r>
          </w:p>
          <w:p w14:paraId="7D7C6B40" w14:textId="77777777" w:rsidR="003C2A91" w:rsidRPr="0019644D" w:rsidRDefault="003C2A91" w:rsidP="00AF1828">
            <w:pPr>
              <w:spacing w:after="160" w:line="259" w:lineRule="auto"/>
              <w:ind w:left="720" w:right="-99"/>
              <w:contextualSpacing/>
              <w:rPr>
                <w:rFonts w:ascii="Times New Roman" w:eastAsia="SimSun" w:hAnsi="Times New Roman"/>
                <w:szCs w:val="20"/>
                <w:lang w:eastAsia="ja-JP"/>
              </w:rPr>
            </w:pPr>
          </w:p>
          <w:p w14:paraId="292B7811" w14:textId="77777777" w:rsidR="003C2A91" w:rsidRPr="0019644D" w:rsidRDefault="003C2A91" w:rsidP="00AF1828">
            <w:pPr>
              <w:spacing w:after="160" w:line="259" w:lineRule="auto"/>
              <w:ind w:right="-99" w:firstLine="360"/>
              <w:contextualSpacing/>
              <w:rPr>
                <w:rFonts w:ascii="Times New Roman" w:eastAsia="SimSun" w:hAnsi="Times New Roman"/>
                <w:color w:val="FF0000"/>
                <w:szCs w:val="20"/>
                <w:lang w:eastAsia="ja-JP"/>
              </w:rPr>
            </w:pPr>
            <w:r w:rsidRPr="0019644D">
              <w:rPr>
                <w:rFonts w:ascii="Times New Roman" w:eastAsia="SimSun" w:hAnsi="Times New Roman"/>
                <w:color w:val="FF0000"/>
                <w:szCs w:val="20"/>
                <w:lang w:eastAsia="ja-JP"/>
              </w:rPr>
              <w:t>The study includes evaluations of the impact to coverage, network capacity and spectral efficiency</w:t>
            </w:r>
          </w:p>
          <w:p w14:paraId="03A9DF26" w14:textId="77777777" w:rsidR="003C2A91" w:rsidRPr="0019644D" w:rsidRDefault="003C2A91" w:rsidP="00AF1828">
            <w:pPr>
              <w:spacing w:after="160" w:line="259" w:lineRule="auto"/>
              <w:ind w:right="-99" w:firstLine="360"/>
              <w:contextualSpacing/>
              <w:rPr>
                <w:rFonts w:ascii="Times New Roman" w:eastAsia="SimSun" w:hAnsi="Times New Roman"/>
                <w:szCs w:val="20"/>
                <w:lang w:eastAsia="ja-JP"/>
              </w:rPr>
            </w:pPr>
          </w:p>
          <w:p w14:paraId="26E26669"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Note1: The work defined above should not overlap with LPWA use cases. The lowest </w:t>
            </w:r>
            <w:r w:rsidRPr="0019644D">
              <w:rPr>
                <w:rFonts w:ascii="Times New Roman" w:hAnsi="Times New Roman"/>
                <w:szCs w:val="20"/>
                <w:lang w:eastAsia="ja-JP"/>
              </w:rPr>
              <w:t>data rate and bandwidth</w:t>
            </w:r>
            <w:r w:rsidRPr="0019644D">
              <w:rPr>
                <w:rFonts w:ascii="Times New Roman" w:hAnsi="Times New Roman"/>
                <w:szCs w:val="20"/>
                <w:u w:val="single"/>
                <w:lang w:eastAsia="ja-JP"/>
              </w:rPr>
              <w:t xml:space="preserve"> </w:t>
            </w:r>
            <w:r w:rsidRPr="0019644D">
              <w:rPr>
                <w:rFonts w:ascii="Times New Roman" w:eastAsia="SimSun" w:hAnsi="Times New Roman"/>
                <w:szCs w:val="20"/>
                <w:lang w:val="en-US" w:eastAsia="ja-JP"/>
              </w:rPr>
              <w:t>capability considered should be no less than an LTE Category 1bis modem.</w:t>
            </w:r>
          </w:p>
          <w:p w14:paraId="567F870F"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 xml:space="preserve">Study UE power saving and battery lifetime enhancement for reduced capability UEs in applicable use cases (e.g. delay tolerant) [RAN2, RAN1]: </w:t>
            </w:r>
          </w:p>
          <w:p w14:paraId="756D3E23"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Reduced PDCCH monitoring by smaller numbers of blind decodes and CCE limits [RAN1].</w:t>
            </w:r>
          </w:p>
          <w:p w14:paraId="7AF5AFEF"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Extended DRX for RRC Inactive and/or Idle [RAN2]</w:t>
            </w:r>
          </w:p>
          <w:p w14:paraId="3E6B6154" w14:textId="77777777" w:rsidR="003C2A91" w:rsidRPr="0019644D" w:rsidRDefault="003C2A91" w:rsidP="003C2A91">
            <w:pPr>
              <w:numPr>
                <w:ilvl w:val="0"/>
                <w:numId w:val="33"/>
              </w:numPr>
              <w:overflowPunct w:val="0"/>
              <w:autoSpaceDE w:val="0"/>
              <w:autoSpaceDN w:val="0"/>
              <w:adjustRightInd w:val="0"/>
              <w:spacing w:after="160" w:line="259" w:lineRule="auto"/>
              <w:ind w:right="-99"/>
              <w:contextualSpacing/>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RRM relaxation for stationary devices [RAN2]</w:t>
            </w:r>
          </w:p>
          <w:p w14:paraId="3881B6F2"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Study functionality that will enable the performance degradation of such complexity reduction to be mitigated or limited, including [RAN1]:</w:t>
            </w:r>
          </w:p>
          <w:p w14:paraId="63543D2D" w14:textId="77777777" w:rsidR="003C2A91" w:rsidRPr="0019644D" w:rsidRDefault="003C2A91" w:rsidP="003C2A91">
            <w:pPr>
              <w:numPr>
                <w:ilvl w:val="0"/>
                <w:numId w:val="34"/>
              </w:numPr>
              <w:overflowPunct w:val="0"/>
              <w:autoSpaceDE w:val="0"/>
              <w:autoSpaceDN w:val="0"/>
              <w:adjustRightInd w:val="0"/>
              <w:spacing w:after="180"/>
              <w:ind w:right="-99"/>
              <w:textAlignment w:val="baseline"/>
              <w:rPr>
                <w:rFonts w:ascii="Times New Roman" w:hAnsi="Times New Roman"/>
                <w:szCs w:val="20"/>
                <w:lang w:eastAsia="zh-CN"/>
              </w:rPr>
            </w:pPr>
            <w:r w:rsidRPr="0019644D">
              <w:rPr>
                <w:rFonts w:ascii="Times New Roman" w:hAnsi="Times New Roman"/>
                <w:szCs w:val="20"/>
              </w:rPr>
              <w:lastRenderedPageBreak/>
              <w:t xml:space="preserve">Coverage recovery to compensate for potential coverage reduction due to the device complexity reduction. </w:t>
            </w:r>
          </w:p>
          <w:p w14:paraId="31BBCA54" w14:textId="77777777" w:rsidR="003C2A91" w:rsidRPr="0019644D" w:rsidRDefault="003C2A91" w:rsidP="003C2A91">
            <w:pPr>
              <w:numPr>
                <w:ilvl w:val="1"/>
                <w:numId w:val="34"/>
              </w:numPr>
              <w:overflowPunct w:val="0"/>
              <w:autoSpaceDE w:val="0"/>
              <w:autoSpaceDN w:val="0"/>
              <w:adjustRightInd w:val="0"/>
              <w:spacing w:after="180"/>
              <w:ind w:right="-99"/>
              <w:textAlignment w:val="baseline"/>
              <w:rPr>
                <w:rFonts w:ascii="Times New Roman" w:hAnsi="Times New Roman"/>
                <w:color w:val="FF0000"/>
                <w:szCs w:val="20"/>
                <w:lang w:eastAsia="zh-CN"/>
              </w:rPr>
            </w:pPr>
            <w:r w:rsidRPr="0019644D">
              <w:rPr>
                <w:rFonts w:ascii="Times New Roman" w:hAnsi="Times New Roman"/>
                <w:color w:val="FF0000"/>
                <w:szCs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C4DD056" w14:textId="77777777" w:rsidR="003C2A91" w:rsidRPr="0019644D" w:rsidRDefault="003C2A91" w:rsidP="003C2A91">
            <w:pPr>
              <w:numPr>
                <w:ilvl w:val="0"/>
                <w:numId w:val="34"/>
              </w:numPr>
              <w:overflowPunct w:val="0"/>
              <w:autoSpaceDE w:val="0"/>
              <w:autoSpaceDN w:val="0"/>
              <w:adjustRightInd w:val="0"/>
              <w:spacing w:after="180"/>
              <w:textAlignment w:val="baseline"/>
              <w:rPr>
                <w:rFonts w:ascii="Times New Roman" w:hAnsi="Times New Roman"/>
                <w:color w:val="FF0000"/>
                <w:szCs w:val="20"/>
                <w:lang w:eastAsia="zh-CN"/>
              </w:rPr>
            </w:pPr>
            <w:r w:rsidRPr="0019644D">
              <w:rPr>
                <w:rFonts w:ascii="Times New Roman" w:hAnsi="Times New Roman"/>
                <w:color w:val="FF0000"/>
                <w:szCs w:val="20"/>
                <w:lang w:eastAsia="zh-CN"/>
              </w:rPr>
              <w:t>The study includes evaluations of the impact to network capacity and spectral efficiency</w:t>
            </w:r>
          </w:p>
          <w:p w14:paraId="203E2239"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AB3BA47"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Study functionality that will allow devices with reduced capabilities to be explicitly identifiable to networks and network operators, and allow operators to restrict their access, if desired [RAN2, RAN1].</w:t>
            </w:r>
          </w:p>
          <w:p w14:paraId="2BFDF9E8"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Note2: Potential overlap with coverage enhancements study is discussed and resolved in RAN#87 or later.</w:t>
            </w:r>
          </w:p>
          <w:p w14:paraId="4968F107"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Note3: Coexistence with Rel-15 and Rel-16 UE should be ensured</w:t>
            </w:r>
          </w:p>
          <w:p w14:paraId="59F378C7" w14:textId="77777777" w:rsidR="003C2A91" w:rsidRPr="0019644D"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r w:rsidRPr="0019644D">
              <w:rPr>
                <w:rFonts w:ascii="Times New Roman" w:eastAsia="SimSun" w:hAnsi="Times New Roman"/>
                <w:szCs w:val="20"/>
                <w:lang w:val="en-US" w:eastAsia="ja-JP"/>
              </w:rPr>
              <w:t>Note4: This SI should focus on SA mode and single connectivity</w:t>
            </w:r>
          </w:p>
          <w:p w14:paraId="6C6D3EF6" w14:textId="77777777" w:rsidR="003C2A91" w:rsidRPr="0019644D" w:rsidRDefault="003C2A91" w:rsidP="00AF1828">
            <w:pPr>
              <w:rPr>
                <w:rFonts w:ascii="Times New Roman" w:hAnsi="Times New Roman"/>
                <w:szCs w:val="20"/>
                <w:lang w:val="en-US" w:eastAsia="ja-JP"/>
              </w:rPr>
            </w:pPr>
          </w:p>
        </w:tc>
      </w:tr>
    </w:tbl>
    <w:p w14:paraId="694F9B30" w14:textId="77777777" w:rsidR="003C2A91" w:rsidRPr="00A56A33" w:rsidRDefault="003C2A91" w:rsidP="003C2A91">
      <w:pPr>
        <w:rPr>
          <w:rFonts w:ascii="Times New Roman" w:hAnsi="Times New Roman"/>
          <w:szCs w:val="20"/>
          <w:lang w:val="en-US" w:eastAsia="ja-JP"/>
        </w:rPr>
      </w:pPr>
    </w:p>
    <w:p w14:paraId="2E016225" w14:textId="634616A5" w:rsidR="003C2A91" w:rsidRPr="00A56A33" w:rsidRDefault="003C2A91" w:rsidP="003C2A91">
      <w:pPr>
        <w:rPr>
          <w:rFonts w:ascii="Times New Roman" w:hAnsi="Times New Roman"/>
          <w:szCs w:val="20"/>
          <w:lang w:val="en-US" w:eastAsia="ja-JP"/>
        </w:rPr>
      </w:pPr>
      <w:r w:rsidRPr="00A56A33">
        <w:rPr>
          <w:rFonts w:ascii="Times New Roman" w:hAnsi="Times New Roman"/>
          <w:szCs w:val="20"/>
          <w:lang w:val="en-US" w:eastAsia="ja-JP"/>
        </w:rPr>
        <w:t xml:space="preserve">Agreements in RAN1 #101-e (from the status report </w:t>
      </w:r>
      <w:r w:rsidR="00AE7B29">
        <w:rPr>
          <w:rFonts w:ascii="Times New Roman" w:hAnsi="Times New Roman"/>
          <w:szCs w:val="20"/>
          <w:lang w:val="en-US" w:eastAsia="ja-JP"/>
        </w:rPr>
        <w:t>[</w:t>
      </w:r>
      <w:r w:rsidR="00E57AAB">
        <w:rPr>
          <w:rFonts w:ascii="Times New Roman" w:hAnsi="Times New Roman"/>
          <w:szCs w:val="20"/>
          <w:lang w:val="en-US" w:eastAsia="ja-JP"/>
        </w:rPr>
        <w:t>3</w:t>
      </w:r>
      <w:r w:rsidR="00AE7B29">
        <w:rPr>
          <w:rFonts w:ascii="Times New Roman" w:hAnsi="Times New Roman"/>
          <w:szCs w:val="20"/>
          <w:lang w:val="en-US" w:eastAsia="ja-JP"/>
        </w:rPr>
        <w:t>]</w:t>
      </w:r>
      <w:r w:rsidRPr="00A56A33">
        <w:rPr>
          <w:rFonts w:ascii="Times New Roman" w:hAnsi="Times New Roman"/>
          <w:szCs w:val="20"/>
          <w:lang w:val="en-US" w:eastAsia="ja-JP"/>
        </w:rPr>
        <w:t>):</w:t>
      </w:r>
    </w:p>
    <w:tbl>
      <w:tblPr>
        <w:tblStyle w:val="af0"/>
        <w:tblW w:w="0" w:type="auto"/>
        <w:tblLook w:val="04A0" w:firstRow="1" w:lastRow="0" w:firstColumn="1" w:lastColumn="0" w:noHBand="0" w:noVBand="1"/>
      </w:tblPr>
      <w:tblGrid>
        <w:gridCol w:w="9630"/>
      </w:tblGrid>
      <w:tr w:rsidR="003C2A91" w:rsidRPr="003C2A91" w14:paraId="27BEC355" w14:textId="77777777" w:rsidTr="00AF1828">
        <w:tc>
          <w:tcPr>
            <w:tcW w:w="9630" w:type="dxa"/>
          </w:tcPr>
          <w:p w14:paraId="061EF9E4"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use case requirements</w:t>
            </w:r>
            <w:r w:rsidRPr="0019644D">
              <w:rPr>
                <w:rFonts w:ascii="Times New Roman" w:eastAsia="DengXian" w:hAnsi="Times New Roman"/>
                <w:kern w:val="2"/>
                <w:szCs w:val="20"/>
                <w:lang w:val="en-US" w:eastAsia="ja-JP"/>
              </w:rPr>
              <w:t>:</w:t>
            </w:r>
          </w:p>
          <w:tbl>
            <w:tblPr>
              <w:tblStyle w:val="af0"/>
              <w:tblW w:w="0" w:type="auto"/>
              <w:tblLook w:val="04A0" w:firstRow="1" w:lastRow="0" w:firstColumn="1" w:lastColumn="0" w:noHBand="0" w:noVBand="1"/>
            </w:tblPr>
            <w:tblGrid>
              <w:gridCol w:w="9404"/>
            </w:tblGrid>
            <w:tr w:rsidR="003C2A91" w:rsidRPr="003C2A91" w14:paraId="0719E97C" w14:textId="77777777" w:rsidTr="00AF1828">
              <w:tc>
                <w:tcPr>
                  <w:tcW w:w="10194" w:type="dxa"/>
                  <w:tcBorders>
                    <w:top w:val="single" w:sz="4" w:space="0" w:color="auto"/>
                    <w:left w:val="single" w:sz="4" w:space="0" w:color="auto"/>
                    <w:bottom w:val="single" w:sz="4" w:space="0" w:color="auto"/>
                    <w:right w:val="single" w:sz="4" w:space="0" w:color="auto"/>
                  </w:tcBorders>
                  <w:hideMark/>
                </w:tcPr>
                <w:p w14:paraId="6D654823"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618D5C47"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For safety related sensors, latency requirements apply to traffic initiated from RRC_CONNECTED.</w:t>
                  </w:r>
                </w:p>
              </w:tc>
            </w:tr>
          </w:tbl>
          <w:p w14:paraId="081EFDC9"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27FAC34A"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UE complexity reduction</w:t>
            </w:r>
            <w:r w:rsidRPr="0019644D">
              <w:rPr>
                <w:rFonts w:ascii="Times New Roman" w:eastAsia="DengXian" w:hAnsi="Times New Roman"/>
                <w:kern w:val="2"/>
                <w:szCs w:val="20"/>
                <w:lang w:val="en-US" w:eastAsia="ja-JP"/>
              </w:rPr>
              <w:t>:</w:t>
            </w:r>
          </w:p>
          <w:tbl>
            <w:tblPr>
              <w:tblStyle w:val="af0"/>
              <w:tblW w:w="0" w:type="auto"/>
              <w:tblLook w:val="04A0" w:firstRow="1" w:lastRow="0" w:firstColumn="1" w:lastColumn="0" w:noHBand="0" w:noVBand="1"/>
            </w:tblPr>
            <w:tblGrid>
              <w:gridCol w:w="9404"/>
            </w:tblGrid>
            <w:tr w:rsidR="003C2A91" w:rsidRPr="003C2A91" w14:paraId="4C5DA70C" w14:textId="77777777" w:rsidTr="00AF1828">
              <w:tc>
                <w:tcPr>
                  <w:tcW w:w="10194" w:type="dxa"/>
                  <w:tcBorders>
                    <w:top w:val="single" w:sz="4" w:space="0" w:color="auto"/>
                    <w:left w:val="single" w:sz="4" w:space="0" w:color="auto"/>
                    <w:bottom w:val="single" w:sz="4" w:space="0" w:color="auto"/>
                    <w:right w:val="single" w:sz="4" w:space="0" w:color="auto"/>
                  </w:tcBorders>
                </w:tcPr>
                <w:p w14:paraId="5A22BB5B"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017A8B39"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For FR1, study at least 20MHz maximum UE bandwidth at least for initial access</w:t>
                  </w:r>
                </w:p>
                <w:p w14:paraId="553BB22B" w14:textId="77777777" w:rsidR="003C2A91" w:rsidRPr="0019644D" w:rsidRDefault="003C2A91" w:rsidP="003C2A91">
                  <w:pPr>
                    <w:widowControl w:val="0"/>
                    <w:numPr>
                      <w:ilvl w:val="1"/>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Other bandwidths FFS</w:t>
                  </w:r>
                </w:p>
                <w:p w14:paraId="6E2EF8C1"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 xml:space="preserve">For FR2, study 50MHz and 100 MHz maximum UE bandwidth at least for initial access </w:t>
                  </w:r>
                </w:p>
                <w:p w14:paraId="1B0A0751" w14:textId="77777777" w:rsidR="003C2A91" w:rsidRPr="0019644D" w:rsidRDefault="003C2A91" w:rsidP="003C2A91">
                  <w:pPr>
                    <w:widowControl w:val="0"/>
                    <w:numPr>
                      <w:ilvl w:val="1"/>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Other bandwidths FFS</w:t>
                  </w:r>
                </w:p>
                <w:p w14:paraId="6AC763FF" w14:textId="77777777" w:rsidR="003C2A91" w:rsidRPr="0019644D" w:rsidRDefault="003C2A91" w:rsidP="00AF1828">
                  <w:pPr>
                    <w:widowControl w:val="0"/>
                    <w:jc w:val="both"/>
                    <w:rPr>
                      <w:rFonts w:ascii="Times New Roman" w:eastAsia="SimSun" w:hAnsi="Times New Roman"/>
                      <w:kern w:val="2"/>
                      <w:szCs w:val="20"/>
                      <w:lang w:val="en-US" w:eastAsia="zh-CN"/>
                    </w:rPr>
                  </w:pPr>
                </w:p>
                <w:p w14:paraId="7E5428F7"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7DB48B54"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x-none"/>
                    </w:rPr>
                    <w:t>For FR1, study two antenna configurations for RedCap UEs, namely 1Rx/1Tx and 2Rx/1Tx.</w:t>
                  </w:r>
                </w:p>
                <w:p w14:paraId="1252229C"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x-none"/>
                    </w:rPr>
                    <w:t>For FR2, study two antenna configurations for RedCap UEs, namely 1Rx/1Tx and 2Rx/1Tx.</w:t>
                  </w:r>
                </w:p>
                <w:p w14:paraId="74066F58" w14:textId="77777777" w:rsidR="003C2A91" w:rsidRPr="0019644D" w:rsidRDefault="003C2A91" w:rsidP="00AF1828">
                  <w:pPr>
                    <w:widowControl w:val="0"/>
                    <w:jc w:val="both"/>
                    <w:rPr>
                      <w:rFonts w:ascii="Times New Roman" w:eastAsia="SimSun" w:hAnsi="Times New Roman"/>
                      <w:kern w:val="2"/>
                      <w:szCs w:val="20"/>
                      <w:lang w:val="en-US" w:eastAsia="x-none"/>
                    </w:rPr>
                  </w:pPr>
                </w:p>
                <w:p w14:paraId="35EA7769"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7EF3B51B"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x-none"/>
                    </w:rPr>
                    <w:t>Study HD-FDD operation Type A and Type B (as defined in LTE) in RAN1, where study of Type A is prioritized.</w:t>
                  </w:r>
                </w:p>
                <w:p w14:paraId="6677D553" w14:textId="77777777" w:rsidR="003C2A91" w:rsidRPr="0019644D" w:rsidRDefault="003C2A91" w:rsidP="00AF1828">
                  <w:pPr>
                    <w:widowControl w:val="0"/>
                    <w:jc w:val="both"/>
                    <w:rPr>
                      <w:rFonts w:ascii="Times New Roman" w:eastAsia="SimSun" w:hAnsi="Times New Roman"/>
                      <w:kern w:val="2"/>
                      <w:szCs w:val="20"/>
                      <w:lang w:val="en-US" w:eastAsia="x-none"/>
                    </w:rPr>
                  </w:pPr>
                </w:p>
                <w:p w14:paraId="1E3FCF8F"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110A64D6" w14:textId="77777777" w:rsidR="003C2A91" w:rsidRPr="0019644D" w:rsidRDefault="003C2A91" w:rsidP="003C2A91">
                  <w:pPr>
                    <w:widowControl w:val="0"/>
                    <w:numPr>
                      <w:ilvl w:val="0"/>
                      <w:numId w:val="53"/>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For UE complexity reduction through relaxed UE processing time, study a more relaxed UE processing time in terms of N1/N2 compared to capability #1.</w:t>
                  </w:r>
                </w:p>
                <w:p w14:paraId="56CB2EF2" w14:textId="77777777" w:rsidR="003C2A91" w:rsidRPr="0019644D" w:rsidRDefault="003C2A91" w:rsidP="00AF1828">
                  <w:pPr>
                    <w:widowControl w:val="0"/>
                    <w:jc w:val="both"/>
                    <w:rPr>
                      <w:rFonts w:ascii="Times New Roman" w:eastAsia="SimSun" w:hAnsi="Times New Roman"/>
                      <w:kern w:val="2"/>
                      <w:szCs w:val="20"/>
                      <w:lang w:val="en-US" w:eastAsia="x-none"/>
                    </w:rPr>
                  </w:pPr>
                </w:p>
                <w:p w14:paraId="4BD4E583"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4175A623"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Use the TR 36.888 methodology for UE cost/complexity evaluation as a starting point and determine what major updates are needed.</w:t>
                  </w:r>
                </w:p>
                <w:p w14:paraId="5973547F" w14:textId="77777777" w:rsidR="003C2A91" w:rsidRPr="00E66E62" w:rsidRDefault="003C2A91" w:rsidP="003C2A91">
                  <w:pPr>
                    <w:widowControl w:val="0"/>
                    <w:numPr>
                      <w:ilvl w:val="0"/>
                      <w:numId w:val="54"/>
                    </w:numPr>
                    <w:jc w:val="both"/>
                    <w:rPr>
                      <w:rFonts w:ascii="Times New Roman" w:eastAsia="SimSun" w:hAnsi="Times New Roman"/>
                      <w:szCs w:val="20"/>
                      <w:lang w:val="en-US" w:eastAsia="x-none"/>
                    </w:rPr>
                  </w:pPr>
                  <w:r w:rsidRPr="003C2A91">
                    <w:rPr>
                      <w:rFonts w:ascii="Times New Roman" w:eastAsia="SimSun" w:hAnsi="Times New Roman"/>
                      <w:szCs w:val="20"/>
                      <w:lang w:val="en-US" w:eastAsia="x-none"/>
                    </w:rPr>
                    <w:t xml:space="preserve">Cost/complexity breakdowns can be </w:t>
                  </w:r>
                  <w:r w:rsidRPr="00E66E62">
                    <w:rPr>
                      <w:rFonts w:ascii="Times New Roman" w:eastAsia="SimSun" w:hAnsi="Times New Roman"/>
                      <w:szCs w:val="20"/>
                      <w:lang w:val="en-US" w:eastAsia="x-none"/>
                    </w:rPr>
                    <w:t>separate for FR1 and FR2 if found beneficial.</w:t>
                  </w:r>
                </w:p>
                <w:p w14:paraId="387D666D"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Include antenna parts at least in the cost/complexity breakdown for FR2.</w:t>
                  </w:r>
                </w:p>
                <w:p w14:paraId="3DCF38B7"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Potential benefits in terms of reduced device size can be mentioned where applicable in the TR (e.g. in the section on reduced number of antennas), but the SI will not aim to quantify such benefits.</w:t>
                  </w:r>
                </w:p>
                <w:p w14:paraId="51BFAB82" w14:textId="77777777" w:rsidR="003C2A91" w:rsidRPr="0019644D" w:rsidRDefault="003C2A91" w:rsidP="00AF1828">
                  <w:pPr>
                    <w:widowControl w:val="0"/>
                    <w:jc w:val="both"/>
                    <w:rPr>
                      <w:rFonts w:ascii="Times New Roman" w:eastAsia="SimSun" w:hAnsi="Times New Roman"/>
                      <w:kern w:val="2"/>
                      <w:szCs w:val="20"/>
                      <w:lang w:val="en-US" w:eastAsia="x-none"/>
                    </w:rPr>
                  </w:pPr>
                </w:p>
                <w:p w14:paraId="41236AB3"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06C13204"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The reference NR device for evaluation of cost/complexity reduction supports the following:</w:t>
                  </w:r>
                </w:p>
                <w:p w14:paraId="3CA886E4"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All mandatory Rel-15 features (with or without capability signaling)</w:t>
                  </w:r>
                </w:p>
                <w:p w14:paraId="284B9E97"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Single RAT</w:t>
                  </w:r>
                </w:p>
                <w:p w14:paraId="780FBE73"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Operation in a single band at a time</w:t>
                  </w:r>
                </w:p>
                <w:p w14:paraId="0F0A3971"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Maximum bandwidth:</w:t>
                  </w:r>
                  <w:r w:rsidRPr="0019644D">
                    <w:rPr>
                      <w:rFonts w:ascii="Times New Roman" w:eastAsia="DengXian" w:hAnsi="Times New Roman"/>
                      <w:kern w:val="2"/>
                      <w:szCs w:val="20"/>
                      <w:lang w:val="sv-SE"/>
                    </w:rPr>
                    <w:t xml:space="preserve"> </w:t>
                  </w:r>
                </w:p>
                <w:p w14:paraId="164A5AAD"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100 MHz for DL and UL</w:t>
                  </w:r>
                </w:p>
                <w:p w14:paraId="3D856249"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FR2: 200 MHz for DL and UL</w:t>
                  </w:r>
                </w:p>
                <w:p w14:paraId="41185047"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Antennas:</w:t>
                  </w:r>
                  <w:r w:rsidRPr="0019644D">
                    <w:rPr>
                      <w:rFonts w:ascii="Times New Roman" w:eastAsia="DengXian" w:hAnsi="Times New Roman"/>
                      <w:kern w:val="2"/>
                      <w:szCs w:val="20"/>
                      <w:lang w:val="sv-SE"/>
                    </w:rPr>
                    <w:t xml:space="preserve"> </w:t>
                  </w:r>
                </w:p>
                <w:p w14:paraId="5CCC91C0"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FDD: 2Rx/1Tx</w:t>
                  </w:r>
                </w:p>
                <w:p w14:paraId="2F006A69"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TDD: 4Rx/1Tx</w:t>
                  </w:r>
                </w:p>
                <w:p w14:paraId="3DFF1B0E"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FR2: 2Rx/1Tx</w:t>
                  </w:r>
                </w:p>
                <w:p w14:paraId="7EBDCAEA"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lastRenderedPageBreak/>
                    <w:t>Power class: PC3</w:t>
                  </w:r>
                </w:p>
                <w:p w14:paraId="521E6340"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Processing time: Capability 1</w:t>
                  </w:r>
                </w:p>
                <w:p w14:paraId="72D26BFC"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 xml:space="preserve">Modulation: </w:t>
                  </w:r>
                </w:p>
                <w:p w14:paraId="0D85854E"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support 256QAM for DL and 64QAM for UL</w:t>
                  </w:r>
                </w:p>
                <w:p w14:paraId="5657C465"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FR2: support 64QAM for DL and 64QAM for UL</w:t>
                  </w:r>
                </w:p>
                <w:p w14:paraId="00164657"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Access: Direct DL/UL access between UE and gNB</w:t>
                  </w:r>
                </w:p>
                <w:p w14:paraId="71951D71" w14:textId="77777777" w:rsidR="003C2A91" w:rsidRPr="0019644D" w:rsidRDefault="003C2A91" w:rsidP="00AF1828">
                  <w:pPr>
                    <w:widowControl w:val="0"/>
                    <w:spacing w:line="252" w:lineRule="auto"/>
                    <w:jc w:val="both"/>
                    <w:rPr>
                      <w:rFonts w:ascii="Times New Roman" w:eastAsia="Calibri" w:hAnsi="Times New Roman"/>
                      <w:kern w:val="2"/>
                      <w:szCs w:val="20"/>
                      <w:lang w:val="sv-SE" w:eastAsia="ja-JP"/>
                    </w:rPr>
                  </w:pPr>
                </w:p>
                <w:p w14:paraId="00976DD8" w14:textId="77777777" w:rsidR="003C2A91" w:rsidRPr="0019644D" w:rsidRDefault="003C2A91" w:rsidP="00AF1828">
                  <w:pPr>
                    <w:widowControl w:val="0"/>
                    <w:ind w:left="720"/>
                    <w:jc w:val="both"/>
                    <w:rPr>
                      <w:rFonts w:ascii="Times New Roman" w:eastAsia="SimSun" w:hAnsi="Times New Roman"/>
                      <w:kern w:val="2"/>
                      <w:szCs w:val="20"/>
                      <w:lang w:val="en-US" w:eastAsia="x-none"/>
                    </w:rPr>
                  </w:pPr>
                  <w:r w:rsidRPr="0019644D">
                    <w:rPr>
                      <w:rFonts w:ascii="Times New Roman" w:eastAsia="Calibri" w:hAnsi="Times New Roman"/>
                      <w:kern w:val="2"/>
                      <w:szCs w:val="20"/>
                      <w:lang w:val="sv-SE" w:eastAsia="ja-JP"/>
                    </w:rPr>
                    <w:t>Note: The study will consider impacts on the cost/complexity reduction from support of multiple RF bands within FR1 or FR2.</w:t>
                  </w:r>
                </w:p>
              </w:tc>
            </w:tr>
          </w:tbl>
          <w:p w14:paraId="3FDE5E50"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50D4F808"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UE power saving</w:t>
            </w:r>
            <w:r w:rsidRPr="0019644D">
              <w:rPr>
                <w:rFonts w:ascii="Times New Roman" w:eastAsia="DengXian" w:hAnsi="Times New Roman"/>
                <w:kern w:val="2"/>
                <w:szCs w:val="20"/>
                <w:lang w:val="en-US" w:eastAsia="ja-JP"/>
              </w:rPr>
              <w:t xml:space="preserve">: </w:t>
            </w:r>
          </w:p>
          <w:tbl>
            <w:tblPr>
              <w:tblStyle w:val="af0"/>
              <w:tblW w:w="0" w:type="auto"/>
              <w:tblLook w:val="04A0" w:firstRow="1" w:lastRow="0" w:firstColumn="1" w:lastColumn="0" w:noHBand="0" w:noVBand="1"/>
            </w:tblPr>
            <w:tblGrid>
              <w:gridCol w:w="9404"/>
            </w:tblGrid>
            <w:tr w:rsidR="003C2A91" w:rsidRPr="003C2A91" w14:paraId="2F1960D8" w14:textId="77777777" w:rsidTr="00AF1828">
              <w:tc>
                <w:tcPr>
                  <w:tcW w:w="10194" w:type="dxa"/>
                  <w:tcBorders>
                    <w:top w:val="single" w:sz="4" w:space="0" w:color="auto"/>
                    <w:left w:val="single" w:sz="4" w:space="0" w:color="auto"/>
                    <w:bottom w:val="single" w:sz="4" w:space="0" w:color="auto"/>
                    <w:right w:val="single" w:sz="4" w:space="0" w:color="auto"/>
                  </w:tcBorders>
                </w:tcPr>
                <w:p w14:paraId="153C2400"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3F3DC65A"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Study the impact of BD and CCE limits reduction on power saving and PDCCH blocking probability (quantitatively) and impacts on latency and scheduling flexibility (at least qualitatively).</w:t>
                  </w:r>
                </w:p>
                <w:p w14:paraId="3FEF46EF" w14:textId="77777777" w:rsidR="003C2A91" w:rsidRPr="0019644D" w:rsidRDefault="003C2A91" w:rsidP="00AF1828">
                  <w:pPr>
                    <w:widowControl w:val="0"/>
                    <w:jc w:val="both"/>
                    <w:rPr>
                      <w:rFonts w:ascii="Times New Roman" w:eastAsia="SimSun" w:hAnsi="Times New Roman"/>
                      <w:kern w:val="2"/>
                      <w:szCs w:val="20"/>
                      <w:lang w:val="en-US" w:eastAsia="x-none"/>
                    </w:rPr>
                  </w:pPr>
                </w:p>
                <w:p w14:paraId="5981094D"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464EBDF1"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Reuse the power consumption models and scaling factors for FR1 and FR2 provided in TR 38.840 (sections 8.1.1, 8.1.2, 8.1.3) as appropriate.</w:t>
                  </w:r>
                </w:p>
                <w:p w14:paraId="55D9A0C3"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DengXian" w:hAnsi="Times New Roman"/>
                      <w:kern w:val="2"/>
                      <w:szCs w:val="20"/>
                      <w:lang w:val="en-US" w:eastAsia="ja-JP"/>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8F94D5B" w14:textId="77777777" w:rsidR="003C2A91" w:rsidRPr="0019644D" w:rsidRDefault="003C2A91" w:rsidP="003C2A91">
                  <w:pPr>
                    <w:widowControl w:val="0"/>
                    <w:numPr>
                      <w:ilvl w:val="0"/>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7BA50E90"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062CB130"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coverage loss/recovery</w:t>
            </w:r>
            <w:r w:rsidRPr="0019644D">
              <w:rPr>
                <w:rFonts w:ascii="Times New Roman" w:eastAsia="DengXian" w:hAnsi="Times New Roman"/>
                <w:kern w:val="2"/>
                <w:szCs w:val="20"/>
                <w:lang w:val="en-US" w:eastAsia="ja-JP"/>
              </w:rPr>
              <w:t xml:space="preserve">: </w:t>
            </w:r>
          </w:p>
          <w:tbl>
            <w:tblPr>
              <w:tblStyle w:val="af0"/>
              <w:tblW w:w="0" w:type="auto"/>
              <w:tblLook w:val="04A0" w:firstRow="1" w:lastRow="0" w:firstColumn="1" w:lastColumn="0" w:noHBand="0" w:noVBand="1"/>
            </w:tblPr>
            <w:tblGrid>
              <w:gridCol w:w="9404"/>
            </w:tblGrid>
            <w:tr w:rsidR="003C2A91" w:rsidRPr="003C2A91" w14:paraId="7A683403" w14:textId="77777777" w:rsidTr="00AF1828">
              <w:tc>
                <w:tcPr>
                  <w:tcW w:w="10194" w:type="dxa"/>
                  <w:tcBorders>
                    <w:top w:val="single" w:sz="4" w:space="0" w:color="auto"/>
                    <w:left w:val="single" w:sz="4" w:space="0" w:color="auto"/>
                    <w:bottom w:val="single" w:sz="4" w:space="0" w:color="auto"/>
                    <w:right w:val="single" w:sz="4" w:space="0" w:color="auto"/>
                  </w:tcBorders>
                </w:tcPr>
                <w:p w14:paraId="7B96301D"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4BC0B2C8" w14:textId="77777777" w:rsidR="003C2A91" w:rsidRPr="0019644D" w:rsidRDefault="003C2A91" w:rsidP="003C2A91">
                  <w:pPr>
                    <w:widowControl w:val="0"/>
                    <w:numPr>
                      <w:ilvl w:val="0"/>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If/when coverage evaluations outside the CE SI are needed,</w:t>
                  </w:r>
                </w:p>
                <w:p w14:paraId="3A979260" w14:textId="77777777" w:rsidR="003C2A91" w:rsidRPr="0019644D" w:rsidRDefault="003C2A91" w:rsidP="003C2A91">
                  <w:pPr>
                    <w:widowControl w:val="0"/>
                    <w:numPr>
                      <w:ilvl w:val="1"/>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The basic evaluation methodology is based on link-level simulation for FR1.</w:t>
                  </w:r>
                </w:p>
                <w:p w14:paraId="63D7400B" w14:textId="77777777" w:rsidR="003C2A91" w:rsidRPr="0019644D" w:rsidRDefault="003C2A91" w:rsidP="003C2A91">
                  <w:pPr>
                    <w:widowControl w:val="0"/>
                    <w:numPr>
                      <w:ilvl w:val="2"/>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softHyphen/>
                    <w:t>Step 1: Obtain the required SINR for the physical channels under target scenarios and service/reliability requirements.</w:t>
                  </w:r>
                </w:p>
                <w:p w14:paraId="53C0D7A9" w14:textId="77777777" w:rsidR="003C2A91" w:rsidRPr="0019644D" w:rsidRDefault="003C2A91" w:rsidP="003C2A91">
                  <w:pPr>
                    <w:widowControl w:val="0"/>
                    <w:numPr>
                      <w:ilvl w:val="2"/>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softHyphen/>
                    <w:t>Step 2: Obtain the baseline performance based on required SINR and link budget template.</w:t>
                  </w:r>
                </w:p>
                <w:p w14:paraId="281E5D4A" w14:textId="77777777" w:rsidR="003C2A91" w:rsidRPr="0019644D" w:rsidRDefault="003C2A91" w:rsidP="003C2A91">
                  <w:pPr>
                    <w:widowControl w:val="0"/>
                    <w:numPr>
                      <w:ilvl w:val="2"/>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softHyphen/>
                    <w:t>Note: aspects related to identifying target performance and coverage bottlenecks based on target performance metric is to be handled separately</w:t>
                  </w:r>
                </w:p>
                <w:p w14:paraId="2FEDB321" w14:textId="77777777" w:rsidR="003C2A91" w:rsidRPr="0019644D" w:rsidRDefault="003C2A91" w:rsidP="003C2A91">
                  <w:pPr>
                    <w:widowControl w:val="0"/>
                    <w:numPr>
                      <w:ilvl w:val="1"/>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The evaluation methodology for FR2 is the same as FR1.</w:t>
                  </w:r>
                </w:p>
                <w:p w14:paraId="4CFDCB42"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3F6B8DC0"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1C29D25F" w14:textId="77777777" w:rsidR="003C2A91" w:rsidRPr="0019644D" w:rsidRDefault="003C2A91" w:rsidP="003C2A91">
                  <w:pPr>
                    <w:widowControl w:val="0"/>
                    <w:numPr>
                      <w:ilvl w:val="0"/>
                      <w:numId w:val="54"/>
                    </w:numPr>
                    <w:jc w:val="both"/>
                    <w:rPr>
                      <w:rFonts w:ascii="Times New Roman" w:eastAsia="Calibri" w:hAnsi="Times New Roman"/>
                      <w:kern w:val="2"/>
                      <w:szCs w:val="20"/>
                      <w:lang w:val="sv-SE" w:eastAsia="x-none"/>
                    </w:rPr>
                  </w:pPr>
                  <w:r w:rsidRPr="0019644D">
                    <w:rPr>
                      <w:rFonts w:ascii="Times New Roman" w:eastAsia="Calibri" w:hAnsi="Times New Roman"/>
                      <w:kern w:val="2"/>
                      <w:szCs w:val="20"/>
                      <w:lang w:val="sv-SE" w:eastAsia="x-none"/>
                    </w:rPr>
                    <w:t>If/when link-level coverage evaluations outside the CE SI are needed,</w:t>
                  </w:r>
                </w:p>
                <w:p w14:paraId="0B785544" w14:textId="77777777" w:rsidR="003C2A91" w:rsidRPr="0019644D" w:rsidRDefault="003C2A91" w:rsidP="003C2A91">
                  <w:pPr>
                    <w:widowControl w:val="0"/>
                    <w:numPr>
                      <w:ilvl w:val="1"/>
                      <w:numId w:val="54"/>
                    </w:numPr>
                    <w:jc w:val="both"/>
                    <w:rPr>
                      <w:rFonts w:ascii="Times New Roman" w:eastAsia="Calibri" w:hAnsi="Times New Roman"/>
                      <w:kern w:val="2"/>
                      <w:szCs w:val="20"/>
                      <w:lang w:val="sv-SE" w:eastAsia="x-none"/>
                    </w:rPr>
                  </w:pPr>
                  <w:r w:rsidRPr="0019644D">
                    <w:rPr>
                      <w:rFonts w:ascii="Times New Roman" w:eastAsia="Calibri" w:hAnsi="Times New Roman"/>
                      <w:kern w:val="2"/>
                      <w:szCs w:val="20"/>
                      <w:lang w:val="sv-SE" w:eastAsia="x-none"/>
                    </w:rPr>
                    <w:t>The CE SI link-level simulation assumptions can be used as a starting point.</w:t>
                  </w:r>
                </w:p>
                <w:p w14:paraId="226BC182" w14:textId="77777777" w:rsidR="003C2A91" w:rsidRPr="0019644D" w:rsidRDefault="003C2A91" w:rsidP="003C2A91">
                  <w:pPr>
                    <w:widowControl w:val="0"/>
                    <w:numPr>
                      <w:ilvl w:val="1"/>
                      <w:numId w:val="54"/>
                    </w:numPr>
                    <w:jc w:val="both"/>
                    <w:rPr>
                      <w:rFonts w:ascii="Times New Roman" w:eastAsia="Calibri" w:hAnsi="Times New Roman"/>
                      <w:kern w:val="2"/>
                      <w:szCs w:val="20"/>
                      <w:lang w:val="sv-SE" w:eastAsia="x-none"/>
                    </w:rPr>
                  </w:pPr>
                  <w:r w:rsidRPr="0019644D">
                    <w:rPr>
                      <w:rFonts w:ascii="Times New Roman" w:eastAsia="Calibri" w:hAnsi="Times New Roman"/>
                      <w:kern w:val="2"/>
                      <w:szCs w:val="20"/>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36"/>
                    <w:gridCol w:w="2995"/>
                    <w:gridCol w:w="2354"/>
                  </w:tblGrid>
                  <w:tr w:rsidR="003C2A91" w:rsidRPr="003C2A91" w14:paraId="5E9C922C" w14:textId="77777777" w:rsidTr="00AF182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EB6DB9" w14:textId="77777777" w:rsidR="003C2A91" w:rsidRPr="0019644D" w:rsidRDefault="003C2A91" w:rsidP="00AF1828">
                        <w:pPr>
                          <w:widowControl w:val="0"/>
                          <w:jc w:val="center"/>
                          <w:rPr>
                            <w:rFonts w:ascii="Times New Roman" w:eastAsia="Calibri" w:hAnsi="Times New Roman"/>
                            <w:b/>
                            <w:bCs/>
                            <w:kern w:val="2"/>
                            <w:szCs w:val="20"/>
                            <w:lang w:val="sv-SE"/>
                          </w:rPr>
                        </w:pPr>
                        <w:r w:rsidRPr="0019644D">
                          <w:rPr>
                            <w:rFonts w:ascii="Times New Roman" w:eastAsia="Calibri" w:hAnsi="Times New Roman"/>
                            <w:b/>
                            <w:bCs/>
                            <w:kern w:val="2"/>
                            <w:szCs w:val="20"/>
                            <w:lang w:val="sv-SE"/>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D0F59" w14:textId="77777777" w:rsidR="003C2A91" w:rsidRPr="0019644D" w:rsidRDefault="003C2A91" w:rsidP="00AF1828">
                        <w:pPr>
                          <w:widowControl w:val="0"/>
                          <w:jc w:val="center"/>
                          <w:rPr>
                            <w:rFonts w:ascii="Times New Roman" w:eastAsia="Calibri" w:hAnsi="Times New Roman"/>
                            <w:b/>
                            <w:bCs/>
                            <w:kern w:val="2"/>
                            <w:szCs w:val="20"/>
                            <w:lang w:val="sv-SE"/>
                          </w:rPr>
                        </w:pPr>
                        <w:r w:rsidRPr="0019644D">
                          <w:rPr>
                            <w:rFonts w:ascii="Times New Roman" w:eastAsia="Calibri" w:hAnsi="Times New Roman"/>
                            <w:b/>
                            <w:bCs/>
                            <w:kern w:val="2"/>
                            <w:szCs w:val="20"/>
                            <w:lang w:val="sv-SE"/>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2AB90" w14:textId="77777777" w:rsidR="003C2A91" w:rsidRPr="0019644D" w:rsidRDefault="003C2A91" w:rsidP="00AF1828">
                        <w:pPr>
                          <w:widowControl w:val="0"/>
                          <w:jc w:val="center"/>
                          <w:rPr>
                            <w:rFonts w:ascii="Times New Roman" w:eastAsia="Calibri" w:hAnsi="Times New Roman"/>
                            <w:b/>
                            <w:bCs/>
                            <w:kern w:val="2"/>
                            <w:szCs w:val="20"/>
                            <w:lang w:val="sv-SE"/>
                          </w:rPr>
                        </w:pPr>
                        <w:r w:rsidRPr="0019644D">
                          <w:rPr>
                            <w:rFonts w:ascii="Times New Roman" w:eastAsia="Calibri" w:hAnsi="Times New Roman"/>
                            <w:b/>
                            <w:bCs/>
                            <w:kern w:val="2"/>
                            <w:szCs w:val="20"/>
                            <w:lang w:val="sv-SE"/>
                          </w:rPr>
                          <w:t>FR2 values</w:t>
                        </w:r>
                      </w:p>
                    </w:tc>
                  </w:tr>
                  <w:tr w:rsidR="003C2A91" w:rsidRPr="003C2A91" w14:paraId="571E3CC6"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07A2D"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227BE22C"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Urban:</w:t>
                        </w:r>
                      </w:p>
                      <w:p w14:paraId="05A072F3"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2.6 GHz (TDD) (primary choice)</w:t>
                        </w:r>
                      </w:p>
                      <w:p w14:paraId="77669A42"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4 GHz (TDD) (secondary choice)</w:t>
                        </w:r>
                      </w:p>
                      <w:p w14:paraId="3638C8D8" w14:textId="77777777" w:rsidR="003C2A91" w:rsidRPr="0019644D" w:rsidRDefault="003C2A91" w:rsidP="00AF1828">
                        <w:pPr>
                          <w:widowControl w:val="0"/>
                          <w:jc w:val="both"/>
                          <w:rPr>
                            <w:rFonts w:ascii="Times New Roman" w:eastAsia="Calibri" w:hAnsi="Times New Roman"/>
                            <w:kern w:val="2"/>
                            <w:szCs w:val="20"/>
                            <w:lang w:val="sv-SE"/>
                          </w:rPr>
                        </w:pPr>
                      </w:p>
                      <w:p w14:paraId="3B7DCB7A"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Rural:</w:t>
                        </w:r>
                      </w:p>
                      <w:p w14:paraId="63F3EC52"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FBE004D"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Indoor: 28 GHz (TDD)</w:t>
                        </w:r>
                      </w:p>
                    </w:tc>
                  </w:tr>
                  <w:tr w:rsidR="003C2A91" w:rsidRPr="003C2A91" w14:paraId="3D0A4252"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E579D"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4743FA27"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For 2.6 GHz:</w:t>
                        </w:r>
                      </w:p>
                      <w:p w14:paraId="15E07506"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 xml:space="preserve">DDDDDDDSUU </w:t>
                        </w:r>
                      </w:p>
                      <w:p w14:paraId="5EF62C43"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 6D:4G:4U)</w:t>
                        </w:r>
                      </w:p>
                      <w:p w14:paraId="250CF250" w14:textId="77777777" w:rsidR="003C2A91" w:rsidRPr="0019644D" w:rsidRDefault="003C2A91" w:rsidP="00AF1828">
                        <w:pPr>
                          <w:widowControl w:val="0"/>
                          <w:jc w:val="both"/>
                          <w:rPr>
                            <w:rFonts w:ascii="Times New Roman" w:eastAsia="Calibri" w:hAnsi="Times New Roman"/>
                            <w:kern w:val="2"/>
                            <w:szCs w:val="20"/>
                            <w:lang w:val="sv-SE"/>
                          </w:rPr>
                        </w:pPr>
                      </w:p>
                      <w:p w14:paraId="7CB8B715"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For 4 GHz:</w:t>
                        </w:r>
                      </w:p>
                      <w:p w14:paraId="5554A088"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DDDSUDDSUU</w:t>
                        </w:r>
                      </w:p>
                      <w:p w14:paraId="2A9F5DA5"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ED84D6C"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DDDSU</w:t>
                        </w:r>
                      </w:p>
                      <w:p w14:paraId="0B1EF0D8"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 10D:2G:2U)</w:t>
                        </w:r>
                      </w:p>
                    </w:tc>
                  </w:tr>
                  <w:tr w:rsidR="003C2A91" w:rsidRPr="003C2A91" w14:paraId="1EA0B81E"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F11F0"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6A800F55"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DD92657"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TDL-A</w:t>
                        </w:r>
                      </w:p>
                    </w:tc>
                  </w:tr>
                  <w:tr w:rsidR="003C2A91" w:rsidRPr="003C2A91" w14:paraId="2E14EAAF"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40894"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7989D9A6"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86FA4E0"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3 km/h</w:t>
                        </w:r>
                      </w:p>
                    </w:tc>
                  </w:tr>
                </w:tbl>
                <w:p w14:paraId="737C1616" w14:textId="77777777" w:rsidR="003C2A91" w:rsidRPr="0019644D" w:rsidRDefault="003C2A91" w:rsidP="00AF1828">
                  <w:pPr>
                    <w:widowControl w:val="0"/>
                    <w:jc w:val="both"/>
                    <w:rPr>
                      <w:rFonts w:ascii="Times New Roman" w:eastAsia="DengXian" w:hAnsi="Times New Roman"/>
                      <w:kern w:val="2"/>
                      <w:szCs w:val="20"/>
                      <w:lang w:val="en-US" w:eastAsia="ja-JP"/>
                    </w:rPr>
                  </w:pPr>
                </w:p>
              </w:tc>
            </w:tr>
          </w:tbl>
          <w:p w14:paraId="0AA05832"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44642871"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performance impacts</w:t>
            </w:r>
            <w:r w:rsidRPr="0019644D">
              <w:rPr>
                <w:rFonts w:ascii="Times New Roman" w:eastAsia="DengXian" w:hAnsi="Times New Roman"/>
                <w:kern w:val="2"/>
                <w:szCs w:val="20"/>
                <w:lang w:val="en-US" w:eastAsia="ja-JP"/>
              </w:rPr>
              <w:t xml:space="preserve">: </w:t>
            </w:r>
          </w:p>
          <w:tbl>
            <w:tblPr>
              <w:tblW w:w="9354" w:type="dxa"/>
              <w:tblCellMar>
                <w:left w:w="0" w:type="dxa"/>
                <w:right w:w="0" w:type="dxa"/>
              </w:tblCellMar>
              <w:tblLook w:val="04A0" w:firstRow="1" w:lastRow="0" w:firstColumn="1" w:lastColumn="0" w:noHBand="0" w:noVBand="1"/>
            </w:tblPr>
            <w:tblGrid>
              <w:gridCol w:w="9354"/>
            </w:tblGrid>
            <w:tr w:rsidR="003C2A91" w:rsidRPr="003C2A91" w14:paraId="3A11288F" w14:textId="77777777" w:rsidTr="00AF1828">
              <w:tc>
                <w:tcPr>
                  <w:tcW w:w="93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4C52"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5C2CB463" w14:textId="77777777" w:rsidR="003C2A91" w:rsidRPr="0019644D" w:rsidRDefault="003C2A91" w:rsidP="003C2A91">
                  <w:pPr>
                    <w:widowControl w:val="0"/>
                    <w:numPr>
                      <w:ilvl w:val="0"/>
                      <w:numId w:val="54"/>
                    </w:numPr>
                    <w:jc w:val="both"/>
                    <w:rPr>
                      <w:rFonts w:ascii="Times New Roman" w:eastAsia="Calibri" w:hAnsi="Times New Roman"/>
                      <w:kern w:val="2"/>
                      <w:szCs w:val="20"/>
                      <w:lang w:val="sv-SE"/>
                    </w:rPr>
                  </w:pPr>
                  <w:r w:rsidRPr="0019644D">
                    <w:rPr>
                      <w:rFonts w:ascii="Times New Roman" w:eastAsia="Calibri" w:hAnsi="Times New Roman"/>
                      <w:kern w:val="2"/>
                      <w:szCs w:val="20"/>
                      <w:lang w:val="sv-SE"/>
                    </w:rPr>
                    <w:lastRenderedPageBreak/>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3F4DD3AF" w14:textId="77777777" w:rsidR="003C2A91" w:rsidRPr="00A56A33" w:rsidRDefault="003C2A91" w:rsidP="00AF1828">
            <w:pPr>
              <w:rPr>
                <w:rFonts w:ascii="Times New Roman" w:hAnsi="Times New Roman"/>
                <w:szCs w:val="20"/>
                <w:lang w:val="en-US" w:eastAsia="ja-JP"/>
              </w:rPr>
            </w:pPr>
            <w:r w:rsidRPr="00A56A33">
              <w:rPr>
                <w:rFonts w:ascii="Times New Roman" w:hAnsi="Times New Roman"/>
                <w:szCs w:val="20"/>
                <w:lang w:val="en-US" w:eastAsia="ja-JP"/>
              </w:rPr>
              <w:lastRenderedPageBreak/>
              <w:t xml:space="preserve"> </w:t>
            </w:r>
          </w:p>
        </w:tc>
      </w:tr>
      <w:bookmarkEnd w:id="0"/>
    </w:tbl>
    <w:p w14:paraId="2EBF5DF1" w14:textId="77777777" w:rsidR="00D65D80" w:rsidRPr="00DD6619" w:rsidRDefault="00D65D80" w:rsidP="007C5389"/>
    <w:sectPr w:rsidR="00D65D80" w:rsidRPr="00DD6619"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C4D2B" w14:textId="77777777" w:rsidR="001366F6" w:rsidRDefault="001366F6">
      <w:r>
        <w:separator/>
      </w:r>
    </w:p>
  </w:endnote>
  <w:endnote w:type="continuationSeparator" w:id="0">
    <w:p w14:paraId="51F1802D" w14:textId="77777777" w:rsidR="001366F6" w:rsidRDefault="001366F6">
      <w:r>
        <w:continuationSeparator/>
      </w:r>
    </w:p>
  </w:endnote>
  <w:endnote w:type="continuationNotice" w:id="1">
    <w:p w14:paraId="7FA58FA7" w14:textId="77777777" w:rsidR="001366F6" w:rsidRDefault="0013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25CF0" w14:textId="77777777" w:rsidR="001366F6" w:rsidRDefault="001366F6">
      <w:r>
        <w:separator/>
      </w:r>
    </w:p>
  </w:footnote>
  <w:footnote w:type="continuationSeparator" w:id="0">
    <w:p w14:paraId="5B203D12" w14:textId="77777777" w:rsidR="001366F6" w:rsidRDefault="001366F6">
      <w:r>
        <w:continuationSeparator/>
      </w:r>
    </w:p>
  </w:footnote>
  <w:footnote w:type="continuationNotice" w:id="1">
    <w:p w14:paraId="1BB3F279" w14:textId="77777777" w:rsidR="001366F6" w:rsidRDefault="001366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434C4E0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15367"/>
    <w:multiLevelType w:val="hybridMultilevel"/>
    <w:tmpl w:val="BE0EC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A53479"/>
    <w:multiLevelType w:val="hybridMultilevel"/>
    <w:tmpl w:val="82965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B7010"/>
    <w:multiLevelType w:val="multilevel"/>
    <w:tmpl w:val="BC1C2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2F07E00"/>
    <w:multiLevelType w:val="hybridMultilevel"/>
    <w:tmpl w:val="0DCCAC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2160A6"/>
    <w:multiLevelType w:val="hybridMultilevel"/>
    <w:tmpl w:val="B3D43A22"/>
    <w:lvl w:ilvl="0" w:tplc="9E0A72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A6440B2"/>
    <w:multiLevelType w:val="hybridMultilevel"/>
    <w:tmpl w:val="606ED1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E4FF1"/>
    <w:multiLevelType w:val="hybridMultilevel"/>
    <w:tmpl w:val="4B5A0F38"/>
    <w:lvl w:ilvl="0" w:tplc="3C68EB88">
      <w:start w:val="5"/>
      <w:numFmt w:val="bullet"/>
      <w:lvlText w:val="-"/>
      <w:lvlJc w:val="left"/>
      <w:pPr>
        <w:ind w:left="420" w:hanging="4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01044F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2"/>
        </w:tabs>
        <w:ind w:left="1852"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6" w15:restartNumberingAfterBreak="0">
    <w:nsid w:val="48D433D2"/>
    <w:multiLevelType w:val="hybridMultilevel"/>
    <w:tmpl w:val="71EAB2FC"/>
    <w:lvl w:ilvl="0" w:tplc="FA1E1182">
      <w:start w:val="1"/>
      <w:numFmt w:val="bullet"/>
      <w:lvlText w:val=""/>
      <w:lvlJc w:val="left"/>
      <w:pPr>
        <w:tabs>
          <w:tab w:val="num" w:pos="360"/>
        </w:tabs>
        <w:ind w:left="360" w:hanging="360"/>
      </w:pPr>
      <w:rPr>
        <w:rFonts w:ascii="Symbol" w:hAnsi="Symbol" w:hint="default"/>
      </w:rPr>
    </w:lvl>
    <w:lvl w:ilvl="1" w:tplc="25BE3044">
      <w:start w:val="1"/>
      <w:numFmt w:val="bullet"/>
      <w:lvlText w:val=""/>
      <w:lvlJc w:val="left"/>
      <w:pPr>
        <w:tabs>
          <w:tab w:val="num" w:pos="1080"/>
        </w:tabs>
        <w:ind w:left="1080" w:hanging="360"/>
      </w:pPr>
      <w:rPr>
        <w:rFonts w:ascii="Symbol" w:hAnsi="Symbol" w:hint="default"/>
      </w:rPr>
    </w:lvl>
    <w:lvl w:ilvl="2" w:tplc="F78659D2">
      <w:start w:val="1"/>
      <w:numFmt w:val="bullet"/>
      <w:lvlText w:val=""/>
      <w:lvlJc w:val="left"/>
      <w:pPr>
        <w:tabs>
          <w:tab w:val="num" w:pos="1800"/>
        </w:tabs>
        <w:ind w:left="1800" w:hanging="360"/>
      </w:pPr>
      <w:rPr>
        <w:rFonts w:ascii="Symbol" w:hAnsi="Symbol" w:hint="default"/>
      </w:rPr>
    </w:lvl>
    <w:lvl w:ilvl="3" w:tplc="2A0C97D0" w:tentative="1">
      <w:start w:val="1"/>
      <w:numFmt w:val="bullet"/>
      <w:lvlText w:val=""/>
      <w:lvlJc w:val="left"/>
      <w:pPr>
        <w:tabs>
          <w:tab w:val="num" w:pos="2520"/>
        </w:tabs>
        <w:ind w:left="2520" w:hanging="360"/>
      </w:pPr>
      <w:rPr>
        <w:rFonts w:ascii="Symbol" w:hAnsi="Symbol" w:hint="default"/>
      </w:rPr>
    </w:lvl>
    <w:lvl w:ilvl="4" w:tplc="B0BA5112" w:tentative="1">
      <w:start w:val="1"/>
      <w:numFmt w:val="bullet"/>
      <w:lvlText w:val=""/>
      <w:lvlJc w:val="left"/>
      <w:pPr>
        <w:tabs>
          <w:tab w:val="num" w:pos="3240"/>
        </w:tabs>
        <w:ind w:left="3240" w:hanging="360"/>
      </w:pPr>
      <w:rPr>
        <w:rFonts w:ascii="Symbol" w:hAnsi="Symbol" w:hint="default"/>
      </w:rPr>
    </w:lvl>
    <w:lvl w:ilvl="5" w:tplc="B7DAB82C" w:tentative="1">
      <w:start w:val="1"/>
      <w:numFmt w:val="bullet"/>
      <w:lvlText w:val=""/>
      <w:lvlJc w:val="left"/>
      <w:pPr>
        <w:tabs>
          <w:tab w:val="num" w:pos="3960"/>
        </w:tabs>
        <w:ind w:left="3960" w:hanging="360"/>
      </w:pPr>
      <w:rPr>
        <w:rFonts w:ascii="Symbol" w:hAnsi="Symbol" w:hint="default"/>
      </w:rPr>
    </w:lvl>
    <w:lvl w:ilvl="6" w:tplc="1DAEEC96" w:tentative="1">
      <w:start w:val="1"/>
      <w:numFmt w:val="bullet"/>
      <w:lvlText w:val=""/>
      <w:lvlJc w:val="left"/>
      <w:pPr>
        <w:tabs>
          <w:tab w:val="num" w:pos="4680"/>
        </w:tabs>
        <w:ind w:left="4680" w:hanging="360"/>
      </w:pPr>
      <w:rPr>
        <w:rFonts w:ascii="Symbol" w:hAnsi="Symbol" w:hint="default"/>
      </w:rPr>
    </w:lvl>
    <w:lvl w:ilvl="7" w:tplc="F1BAED22" w:tentative="1">
      <w:start w:val="1"/>
      <w:numFmt w:val="bullet"/>
      <w:lvlText w:val=""/>
      <w:lvlJc w:val="left"/>
      <w:pPr>
        <w:tabs>
          <w:tab w:val="num" w:pos="5400"/>
        </w:tabs>
        <w:ind w:left="5400" w:hanging="360"/>
      </w:pPr>
      <w:rPr>
        <w:rFonts w:ascii="Symbol" w:hAnsi="Symbol" w:hint="default"/>
      </w:rPr>
    </w:lvl>
    <w:lvl w:ilvl="8" w:tplc="C77C8890"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48EB34AD"/>
    <w:multiLevelType w:val="hybridMultilevel"/>
    <w:tmpl w:val="16B6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991CF2"/>
    <w:multiLevelType w:val="hybridMultilevel"/>
    <w:tmpl w:val="380A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8211C"/>
    <w:multiLevelType w:val="hybridMultilevel"/>
    <w:tmpl w:val="D8D63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5639BE"/>
    <w:multiLevelType w:val="hybridMultilevel"/>
    <w:tmpl w:val="D8720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1A5D"/>
    <w:multiLevelType w:val="multilevel"/>
    <w:tmpl w:val="16446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D76910"/>
    <w:multiLevelType w:val="hybridMultilevel"/>
    <w:tmpl w:val="8DC66A3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59E7299C"/>
    <w:multiLevelType w:val="hybridMultilevel"/>
    <w:tmpl w:val="1AEC3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C2F4B67"/>
    <w:multiLevelType w:val="hybridMultilevel"/>
    <w:tmpl w:val="71F67EBC"/>
    <w:lvl w:ilvl="0" w:tplc="3C68EB88">
      <w:start w:val="5"/>
      <w:numFmt w:val="bullet"/>
      <w:lvlText w:val="-"/>
      <w:lvlJc w:val="left"/>
      <w:pPr>
        <w:ind w:left="360" w:hanging="360"/>
      </w:pPr>
      <w:rPr>
        <w:rFonts w:ascii="Times" w:eastAsia="游明朝"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9F7221"/>
    <w:multiLevelType w:val="hybridMultilevel"/>
    <w:tmpl w:val="6292F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32B78"/>
    <w:multiLevelType w:val="hybridMultilevel"/>
    <w:tmpl w:val="934A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75032AA"/>
    <w:multiLevelType w:val="hybridMultilevel"/>
    <w:tmpl w:val="CCA68C1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FE04B3"/>
    <w:multiLevelType w:val="hybridMultilevel"/>
    <w:tmpl w:val="E3D05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DE120BF"/>
    <w:multiLevelType w:val="hybridMultilevel"/>
    <w:tmpl w:val="C3D437FC"/>
    <w:lvl w:ilvl="0" w:tplc="6F3A9BE0">
      <w:start w:val="1"/>
      <w:numFmt w:val="decimal"/>
      <w:lvlText w:val="%1."/>
      <w:lvlJc w:val="left"/>
      <w:pPr>
        <w:ind w:left="360" w:hanging="360"/>
      </w:pPr>
      <w:rPr>
        <w:rFonts w:hint="default"/>
      </w:rPr>
    </w:lvl>
    <w:lvl w:ilvl="1" w:tplc="957AD252">
      <w:numFmt w:val="bullet"/>
      <w:lvlText w:val="-"/>
      <w:lvlJc w:val="left"/>
      <w:pPr>
        <w:ind w:left="840" w:hanging="420"/>
      </w:pPr>
      <w:rPr>
        <w:rFonts w:ascii="Times New Roman" w:eastAsia="ＭＳ 明朝"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1105089"/>
    <w:multiLevelType w:val="hybridMultilevel"/>
    <w:tmpl w:val="4D5C18D0"/>
    <w:lvl w:ilvl="0" w:tplc="957AD25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CF0ACE"/>
    <w:multiLevelType w:val="hybridMultilevel"/>
    <w:tmpl w:val="72D6E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BF7860"/>
    <w:multiLevelType w:val="hybridMultilevel"/>
    <w:tmpl w:val="F68AA724"/>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6405838"/>
    <w:multiLevelType w:val="hybridMultilevel"/>
    <w:tmpl w:val="25208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A1F398D"/>
    <w:multiLevelType w:val="hybridMultilevel"/>
    <w:tmpl w:val="15B4FDB4"/>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01F39"/>
    <w:multiLevelType w:val="multilevel"/>
    <w:tmpl w:val="2A4628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54"/>
  </w:num>
  <w:num w:numId="4">
    <w:abstractNumId w:val="52"/>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44"/>
  </w:num>
  <w:num w:numId="7">
    <w:abstractNumId w:val="24"/>
  </w:num>
  <w:num w:numId="8">
    <w:abstractNumId w:val="7"/>
  </w:num>
  <w:num w:numId="9">
    <w:abstractNumId w:val="55"/>
  </w:num>
  <w:num w:numId="10">
    <w:abstractNumId w:val="17"/>
  </w:num>
  <w:num w:numId="11">
    <w:abstractNumId w:val="46"/>
  </w:num>
  <w:num w:numId="12">
    <w:abstractNumId w:val="18"/>
  </w:num>
  <w:num w:numId="13">
    <w:abstractNumId w:val="19"/>
  </w:num>
  <w:num w:numId="14">
    <w:abstractNumId w:val="14"/>
  </w:num>
  <w:num w:numId="15">
    <w:abstractNumId w:val="22"/>
  </w:num>
  <w:num w:numId="16">
    <w:abstractNumId w:val="5"/>
  </w:num>
  <w:num w:numId="17">
    <w:abstractNumId w:val="53"/>
  </w:num>
  <w:num w:numId="18">
    <w:abstractNumId w:val="32"/>
  </w:num>
  <w:num w:numId="19">
    <w:abstractNumId w:val="9"/>
  </w:num>
  <w:num w:numId="20">
    <w:abstractNumId w:val="49"/>
  </w:num>
  <w:num w:numId="21">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num>
  <w:num w:numId="25">
    <w:abstractNumId w:val="29"/>
  </w:num>
  <w:num w:numId="26">
    <w:abstractNumId w:val="40"/>
  </w:num>
  <w:num w:numId="27">
    <w:abstractNumId w:val="31"/>
  </w:num>
  <w:num w:numId="28">
    <w:abstractNumId w:val="27"/>
  </w:num>
  <w:num w:numId="29">
    <w:abstractNumId w:val="24"/>
  </w:num>
  <w:num w:numId="30">
    <w:abstractNumId w:val="33"/>
  </w:num>
  <w:num w:numId="31">
    <w:abstractNumId w:val="36"/>
  </w:num>
  <w:num w:numId="32">
    <w:abstractNumId w:val="6"/>
  </w:num>
  <w:num w:numId="33">
    <w:abstractNumId w:val="10"/>
  </w:num>
  <w:num w:numId="34">
    <w:abstractNumId w:val="20"/>
  </w:num>
  <w:num w:numId="35">
    <w:abstractNumId w:val="8"/>
  </w:num>
  <w:num w:numId="36">
    <w:abstractNumId w:val="51"/>
  </w:num>
  <w:num w:numId="37">
    <w:abstractNumId w:val="28"/>
  </w:num>
  <w:num w:numId="38">
    <w:abstractNumId w:val="13"/>
  </w:num>
  <w:num w:numId="39">
    <w:abstractNumId w:val="37"/>
  </w:num>
  <w:num w:numId="40">
    <w:abstractNumId w:val="43"/>
  </w:num>
  <w:num w:numId="41">
    <w:abstractNumId w:val="35"/>
  </w:num>
  <w:num w:numId="42">
    <w:abstractNumId w:val="24"/>
  </w:num>
  <w:num w:numId="43">
    <w:abstractNumId w:val="42"/>
  </w:num>
  <w:num w:numId="44">
    <w:abstractNumId w:val="16"/>
  </w:num>
  <w:num w:numId="45">
    <w:abstractNumId w:val="4"/>
  </w:num>
  <w:num w:numId="46">
    <w:abstractNumId w:val="34"/>
  </w:num>
  <w:num w:numId="47">
    <w:abstractNumId w:val="21"/>
  </w:num>
  <w:num w:numId="48">
    <w:abstractNumId w:val="23"/>
  </w:num>
  <w:num w:numId="49">
    <w:abstractNumId w:val="26"/>
  </w:num>
  <w:num w:numId="50">
    <w:abstractNumId w:val="12"/>
  </w:num>
  <w:num w:numId="51">
    <w:abstractNumId w:val="48"/>
  </w:num>
  <w:num w:numId="52">
    <w:abstractNumId w:val="25"/>
  </w:num>
  <w:num w:numId="53">
    <w:abstractNumId w:val="50"/>
  </w:num>
  <w:num w:numId="54">
    <w:abstractNumId w:val="15"/>
  </w:num>
  <w:num w:numId="55">
    <w:abstractNumId w:val="47"/>
  </w:num>
  <w:num w:numId="56">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2E4"/>
    <w:rsid w:val="000003AA"/>
    <w:rsid w:val="00000491"/>
    <w:rsid w:val="0000068A"/>
    <w:rsid w:val="000006B4"/>
    <w:rsid w:val="000006B6"/>
    <w:rsid w:val="0000078E"/>
    <w:rsid w:val="00000CDB"/>
    <w:rsid w:val="00000DE8"/>
    <w:rsid w:val="00000E40"/>
    <w:rsid w:val="00000EE1"/>
    <w:rsid w:val="0000115C"/>
    <w:rsid w:val="000011EC"/>
    <w:rsid w:val="0000169E"/>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734"/>
    <w:rsid w:val="000028B1"/>
    <w:rsid w:val="0000293D"/>
    <w:rsid w:val="00002A43"/>
    <w:rsid w:val="00002B43"/>
    <w:rsid w:val="00002BC6"/>
    <w:rsid w:val="00002C3C"/>
    <w:rsid w:val="00002DC6"/>
    <w:rsid w:val="00002DFD"/>
    <w:rsid w:val="00002F51"/>
    <w:rsid w:val="00002FFC"/>
    <w:rsid w:val="0000309D"/>
    <w:rsid w:val="000030E2"/>
    <w:rsid w:val="000030F9"/>
    <w:rsid w:val="00003110"/>
    <w:rsid w:val="00003698"/>
    <w:rsid w:val="000036AE"/>
    <w:rsid w:val="000036CF"/>
    <w:rsid w:val="000039AB"/>
    <w:rsid w:val="000039B2"/>
    <w:rsid w:val="00003B58"/>
    <w:rsid w:val="00003F5C"/>
    <w:rsid w:val="00003F92"/>
    <w:rsid w:val="00004056"/>
    <w:rsid w:val="00004154"/>
    <w:rsid w:val="000043E1"/>
    <w:rsid w:val="000044CB"/>
    <w:rsid w:val="0000498E"/>
    <w:rsid w:val="00004A2F"/>
    <w:rsid w:val="00004AC3"/>
    <w:rsid w:val="00004DA7"/>
    <w:rsid w:val="0000515D"/>
    <w:rsid w:val="000051B7"/>
    <w:rsid w:val="000052EA"/>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53"/>
    <w:rsid w:val="00006F9F"/>
    <w:rsid w:val="00007449"/>
    <w:rsid w:val="000076F5"/>
    <w:rsid w:val="000077E1"/>
    <w:rsid w:val="0000788B"/>
    <w:rsid w:val="000079B1"/>
    <w:rsid w:val="00007BD3"/>
    <w:rsid w:val="00007C28"/>
    <w:rsid w:val="00007C34"/>
    <w:rsid w:val="00007CE4"/>
    <w:rsid w:val="00007D85"/>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AB"/>
    <w:rsid w:val="000146FC"/>
    <w:rsid w:val="000147B6"/>
    <w:rsid w:val="000149E3"/>
    <w:rsid w:val="00014AD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566"/>
    <w:rsid w:val="00016720"/>
    <w:rsid w:val="00016B1B"/>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06"/>
    <w:rsid w:val="00020919"/>
    <w:rsid w:val="00020974"/>
    <w:rsid w:val="0002097D"/>
    <w:rsid w:val="00020B2C"/>
    <w:rsid w:val="00020C3B"/>
    <w:rsid w:val="00020CBB"/>
    <w:rsid w:val="00020DDD"/>
    <w:rsid w:val="00020F25"/>
    <w:rsid w:val="00021298"/>
    <w:rsid w:val="00021350"/>
    <w:rsid w:val="00021677"/>
    <w:rsid w:val="0002178F"/>
    <w:rsid w:val="000218B3"/>
    <w:rsid w:val="00021920"/>
    <w:rsid w:val="00021A52"/>
    <w:rsid w:val="00021E78"/>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57"/>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C5E"/>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6F78"/>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44"/>
    <w:rsid w:val="00030A7A"/>
    <w:rsid w:val="00030ABE"/>
    <w:rsid w:val="00030ADC"/>
    <w:rsid w:val="00030CD8"/>
    <w:rsid w:val="00030D6E"/>
    <w:rsid w:val="00030D79"/>
    <w:rsid w:val="00030DDE"/>
    <w:rsid w:val="00030F20"/>
    <w:rsid w:val="00030FC2"/>
    <w:rsid w:val="0003107D"/>
    <w:rsid w:val="00031108"/>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55"/>
    <w:rsid w:val="000320B4"/>
    <w:rsid w:val="000323EC"/>
    <w:rsid w:val="00032423"/>
    <w:rsid w:val="00032450"/>
    <w:rsid w:val="000329BF"/>
    <w:rsid w:val="00032B30"/>
    <w:rsid w:val="00032BA8"/>
    <w:rsid w:val="00032D28"/>
    <w:rsid w:val="00032EA2"/>
    <w:rsid w:val="00032F53"/>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DFD"/>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38"/>
    <w:rsid w:val="00042567"/>
    <w:rsid w:val="00042693"/>
    <w:rsid w:val="00042969"/>
    <w:rsid w:val="00042A37"/>
    <w:rsid w:val="00042ECA"/>
    <w:rsid w:val="00043003"/>
    <w:rsid w:val="000430AC"/>
    <w:rsid w:val="000430C3"/>
    <w:rsid w:val="000433FA"/>
    <w:rsid w:val="000434B1"/>
    <w:rsid w:val="00043578"/>
    <w:rsid w:val="00043619"/>
    <w:rsid w:val="00043897"/>
    <w:rsid w:val="000438F9"/>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B3"/>
    <w:rsid w:val="000458C4"/>
    <w:rsid w:val="00045975"/>
    <w:rsid w:val="000459C0"/>
    <w:rsid w:val="00045A0A"/>
    <w:rsid w:val="00045C45"/>
    <w:rsid w:val="000461F3"/>
    <w:rsid w:val="00046546"/>
    <w:rsid w:val="0004659D"/>
    <w:rsid w:val="00046657"/>
    <w:rsid w:val="00046687"/>
    <w:rsid w:val="000466C2"/>
    <w:rsid w:val="00046741"/>
    <w:rsid w:val="00046817"/>
    <w:rsid w:val="00046850"/>
    <w:rsid w:val="00046A46"/>
    <w:rsid w:val="00046A72"/>
    <w:rsid w:val="00046D36"/>
    <w:rsid w:val="00046F0F"/>
    <w:rsid w:val="00046F19"/>
    <w:rsid w:val="00046F1D"/>
    <w:rsid w:val="000470CD"/>
    <w:rsid w:val="00047220"/>
    <w:rsid w:val="000472C6"/>
    <w:rsid w:val="000477F0"/>
    <w:rsid w:val="000478CE"/>
    <w:rsid w:val="000478FC"/>
    <w:rsid w:val="0004796D"/>
    <w:rsid w:val="00047C30"/>
    <w:rsid w:val="00047DE6"/>
    <w:rsid w:val="00047E19"/>
    <w:rsid w:val="00047E68"/>
    <w:rsid w:val="00047F2F"/>
    <w:rsid w:val="00050087"/>
    <w:rsid w:val="000503C7"/>
    <w:rsid w:val="0005041A"/>
    <w:rsid w:val="0005075E"/>
    <w:rsid w:val="000507C2"/>
    <w:rsid w:val="000507E1"/>
    <w:rsid w:val="00050906"/>
    <w:rsid w:val="00050960"/>
    <w:rsid w:val="00050A50"/>
    <w:rsid w:val="00050C5B"/>
    <w:rsid w:val="00050D19"/>
    <w:rsid w:val="00050D40"/>
    <w:rsid w:val="00050EB2"/>
    <w:rsid w:val="00051216"/>
    <w:rsid w:val="00051232"/>
    <w:rsid w:val="00051366"/>
    <w:rsid w:val="000514A4"/>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733"/>
    <w:rsid w:val="0005289B"/>
    <w:rsid w:val="00052AEF"/>
    <w:rsid w:val="00052BE2"/>
    <w:rsid w:val="00052C36"/>
    <w:rsid w:val="00052C52"/>
    <w:rsid w:val="00052D0C"/>
    <w:rsid w:val="00052DB8"/>
    <w:rsid w:val="00052E9D"/>
    <w:rsid w:val="00052E9E"/>
    <w:rsid w:val="00052F03"/>
    <w:rsid w:val="00053033"/>
    <w:rsid w:val="00053048"/>
    <w:rsid w:val="000530AF"/>
    <w:rsid w:val="00053200"/>
    <w:rsid w:val="0005332A"/>
    <w:rsid w:val="00053374"/>
    <w:rsid w:val="00053380"/>
    <w:rsid w:val="00053436"/>
    <w:rsid w:val="0005344B"/>
    <w:rsid w:val="00053905"/>
    <w:rsid w:val="00053A3C"/>
    <w:rsid w:val="00053BBC"/>
    <w:rsid w:val="00053BE9"/>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3B5"/>
    <w:rsid w:val="00055414"/>
    <w:rsid w:val="00055642"/>
    <w:rsid w:val="0005570D"/>
    <w:rsid w:val="00055715"/>
    <w:rsid w:val="00055764"/>
    <w:rsid w:val="00055A0A"/>
    <w:rsid w:val="00055A83"/>
    <w:rsid w:val="00055B8B"/>
    <w:rsid w:val="00055CC5"/>
    <w:rsid w:val="00055E65"/>
    <w:rsid w:val="00055EAF"/>
    <w:rsid w:val="000562A6"/>
    <w:rsid w:val="0005653B"/>
    <w:rsid w:val="00056607"/>
    <w:rsid w:val="0005676B"/>
    <w:rsid w:val="000568E1"/>
    <w:rsid w:val="00056A77"/>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3E"/>
    <w:rsid w:val="0006067F"/>
    <w:rsid w:val="000606B9"/>
    <w:rsid w:val="00060BD5"/>
    <w:rsid w:val="00060DD6"/>
    <w:rsid w:val="00060EE8"/>
    <w:rsid w:val="00060EED"/>
    <w:rsid w:val="00061053"/>
    <w:rsid w:val="0006131F"/>
    <w:rsid w:val="000614DA"/>
    <w:rsid w:val="00061550"/>
    <w:rsid w:val="0006159D"/>
    <w:rsid w:val="0006161A"/>
    <w:rsid w:val="000617B1"/>
    <w:rsid w:val="00061BC7"/>
    <w:rsid w:val="00061CEC"/>
    <w:rsid w:val="00061D21"/>
    <w:rsid w:val="00062285"/>
    <w:rsid w:val="00062476"/>
    <w:rsid w:val="0006253E"/>
    <w:rsid w:val="000627EC"/>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B9"/>
    <w:rsid w:val="00067FC0"/>
    <w:rsid w:val="0007012F"/>
    <w:rsid w:val="0007022D"/>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BBE"/>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817"/>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5DA"/>
    <w:rsid w:val="000767D1"/>
    <w:rsid w:val="0007698F"/>
    <w:rsid w:val="0007699E"/>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43"/>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C5"/>
    <w:rsid w:val="000815D4"/>
    <w:rsid w:val="00081600"/>
    <w:rsid w:val="00081957"/>
    <w:rsid w:val="000819BC"/>
    <w:rsid w:val="00081A03"/>
    <w:rsid w:val="00081BC0"/>
    <w:rsid w:val="00081D2A"/>
    <w:rsid w:val="00081D8A"/>
    <w:rsid w:val="00081DA2"/>
    <w:rsid w:val="00081E6E"/>
    <w:rsid w:val="00081FB2"/>
    <w:rsid w:val="00082011"/>
    <w:rsid w:val="00082091"/>
    <w:rsid w:val="0008210A"/>
    <w:rsid w:val="0008217A"/>
    <w:rsid w:val="00082362"/>
    <w:rsid w:val="000823E1"/>
    <w:rsid w:val="00082943"/>
    <w:rsid w:val="000829CA"/>
    <w:rsid w:val="00082A8A"/>
    <w:rsid w:val="00082D3A"/>
    <w:rsid w:val="00082E80"/>
    <w:rsid w:val="00083170"/>
    <w:rsid w:val="00083177"/>
    <w:rsid w:val="00083197"/>
    <w:rsid w:val="00083300"/>
    <w:rsid w:val="000833BD"/>
    <w:rsid w:val="00083452"/>
    <w:rsid w:val="0008358D"/>
    <w:rsid w:val="0008365D"/>
    <w:rsid w:val="000836F9"/>
    <w:rsid w:val="00083741"/>
    <w:rsid w:val="00083748"/>
    <w:rsid w:val="00083761"/>
    <w:rsid w:val="0008378C"/>
    <w:rsid w:val="00083851"/>
    <w:rsid w:val="0008386A"/>
    <w:rsid w:val="000839F4"/>
    <w:rsid w:val="00083D47"/>
    <w:rsid w:val="00083DFE"/>
    <w:rsid w:val="00084000"/>
    <w:rsid w:val="000842EC"/>
    <w:rsid w:val="000842F8"/>
    <w:rsid w:val="0008433F"/>
    <w:rsid w:val="0008434B"/>
    <w:rsid w:val="000845D5"/>
    <w:rsid w:val="00084700"/>
    <w:rsid w:val="00084B6D"/>
    <w:rsid w:val="00084B7F"/>
    <w:rsid w:val="00084EC6"/>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7D1"/>
    <w:rsid w:val="000868EA"/>
    <w:rsid w:val="00086DAB"/>
    <w:rsid w:val="00086E2E"/>
    <w:rsid w:val="00086E43"/>
    <w:rsid w:val="00087010"/>
    <w:rsid w:val="00087109"/>
    <w:rsid w:val="000871D5"/>
    <w:rsid w:val="0008735B"/>
    <w:rsid w:val="000873A4"/>
    <w:rsid w:val="000873F6"/>
    <w:rsid w:val="00087496"/>
    <w:rsid w:val="00087716"/>
    <w:rsid w:val="000877E1"/>
    <w:rsid w:val="00087A54"/>
    <w:rsid w:val="00087DAB"/>
    <w:rsid w:val="0009020D"/>
    <w:rsid w:val="00090333"/>
    <w:rsid w:val="00090446"/>
    <w:rsid w:val="000904B1"/>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902"/>
    <w:rsid w:val="00092BBA"/>
    <w:rsid w:val="00092CB1"/>
    <w:rsid w:val="00092D27"/>
    <w:rsid w:val="00092FFD"/>
    <w:rsid w:val="00093081"/>
    <w:rsid w:val="0009328C"/>
    <w:rsid w:val="000934F4"/>
    <w:rsid w:val="0009395D"/>
    <w:rsid w:val="00093A11"/>
    <w:rsid w:val="00093D36"/>
    <w:rsid w:val="0009400A"/>
    <w:rsid w:val="00094102"/>
    <w:rsid w:val="000941AA"/>
    <w:rsid w:val="000941E6"/>
    <w:rsid w:val="000942A1"/>
    <w:rsid w:val="00094886"/>
    <w:rsid w:val="000948CC"/>
    <w:rsid w:val="00094A37"/>
    <w:rsid w:val="00094B1F"/>
    <w:rsid w:val="00094BF4"/>
    <w:rsid w:val="00094C2D"/>
    <w:rsid w:val="00094CAA"/>
    <w:rsid w:val="00094D75"/>
    <w:rsid w:val="00094E88"/>
    <w:rsid w:val="000952C9"/>
    <w:rsid w:val="000952E9"/>
    <w:rsid w:val="0009543D"/>
    <w:rsid w:val="0009552E"/>
    <w:rsid w:val="000959D3"/>
    <w:rsid w:val="00095BD5"/>
    <w:rsid w:val="00095D33"/>
    <w:rsid w:val="00095DD7"/>
    <w:rsid w:val="00095EF7"/>
    <w:rsid w:val="00095F94"/>
    <w:rsid w:val="00095FC1"/>
    <w:rsid w:val="00095FCC"/>
    <w:rsid w:val="0009630D"/>
    <w:rsid w:val="00096327"/>
    <w:rsid w:val="0009639C"/>
    <w:rsid w:val="0009643F"/>
    <w:rsid w:val="000964D1"/>
    <w:rsid w:val="000966A6"/>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BA2"/>
    <w:rsid w:val="00097BF4"/>
    <w:rsid w:val="000A057C"/>
    <w:rsid w:val="000A0745"/>
    <w:rsid w:val="000A0892"/>
    <w:rsid w:val="000A0B04"/>
    <w:rsid w:val="000A0B8C"/>
    <w:rsid w:val="000A0D13"/>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DE"/>
    <w:rsid w:val="000A57E1"/>
    <w:rsid w:val="000A595D"/>
    <w:rsid w:val="000A59A1"/>
    <w:rsid w:val="000A5A5C"/>
    <w:rsid w:val="000A5BA8"/>
    <w:rsid w:val="000A5C2A"/>
    <w:rsid w:val="000A5E0E"/>
    <w:rsid w:val="000A5E4D"/>
    <w:rsid w:val="000A5EE9"/>
    <w:rsid w:val="000A5F98"/>
    <w:rsid w:val="000A5FAB"/>
    <w:rsid w:val="000A6135"/>
    <w:rsid w:val="000A62AB"/>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53"/>
    <w:rsid w:val="000A731B"/>
    <w:rsid w:val="000A73C6"/>
    <w:rsid w:val="000A73FF"/>
    <w:rsid w:val="000A7754"/>
    <w:rsid w:val="000A79D8"/>
    <w:rsid w:val="000A7C4F"/>
    <w:rsid w:val="000A7C90"/>
    <w:rsid w:val="000A7ED1"/>
    <w:rsid w:val="000A7FD0"/>
    <w:rsid w:val="000A7FE6"/>
    <w:rsid w:val="000B033E"/>
    <w:rsid w:val="000B03B5"/>
    <w:rsid w:val="000B0436"/>
    <w:rsid w:val="000B0857"/>
    <w:rsid w:val="000B0B14"/>
    <w:rsid w:val="000B0E9E"/>
    <w:rsid w:val="000B1449"/>
    <w:rsid w:val="000B1457"/>
    <w:rsid w:val="000B16E6"/>
    <w:rsid w:val="000B180E"/>
    <w:rsid w:val="000B1947"/>
    <w:rsid w:val="000B19B8"/>
    <w:rsid w:val="000B19E5"/>
    <w:rsid w:val="000B1B25"/>
    <w:rsid w:val="000B1B64"/>
    <w:rsid w:val="000B1BED"/>
    <w:rsid w:val="000B223B"/>
    <w:rsid w:val="000B22ED"/>
    <w:rsid w:val="000B249C"/>
    <w:rsid w:val="000B252A"/>
    <w:rsid w:val="000B2587"/>
    <w:rsid w:val="000B280A"/>
    <w:rsid w:val="000B29DB"/>
    <w:rsid w:val="000B2B1C"/>
    <w:rsid w:val="000B2B27"/>
    <w:rsid w:val="000B2D3C"/>
    <w:rsid w:val="000B2EB8"/>
    <w:rsid w:val="000B2EC5"/>
    <w:rsid w:val="000B2EF3"/>
    <w:rsid w:val="000B2FF6"/>
    <w:rsid w:val="000B315B"/>
    <w:rsid w:val="000B32E9"/>
    <w:rsid w:val="000B3422"/>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7B7"/>
    <w:rsid w:val="000C0806"/>
    <w:rsid w:val="000C09F5"/>
    <w:rsid w:val="000C0A62"/>
    <w:rsid w:val="000C0C75"/>
    <w:rsid w:val="000C0D06"/>
    <w:rsid w:val="000C0E88"/>
    <w:rsid w:val="000C0EF8"/>
    <w:rsid w:val="000C11B1"/>
    <w:rsid w:val="000C123B"/>
    <w:rsid w:val="000C1334"/>
    <w:rsid w:val="000C1459"/>
    <w:rsid w:val="000C17DB"/>
    <w:rsid w:val="000C197F"/>
    <w:rsid w:val="000C1A4C"/>
    <w:rsid w:val="000C1B12"/>
    <w:rsid w:val="000C1D09"/>
    <w:rsid w:val="000C1D9E"/>
    <w:rsid w:val="000C1E1C"/>
    <w:rsid w:val="000C1E86"/>
    <w:rsid w:val="000C2024"/>
    <w:rsid w:val="000C204F"/>
    <w:rsid w:val="000C2223"/>
    <w:rsid w:val="000C229C"/>
    <w:rsid w:val="000C295A"/>
    <w:rsid w:val="000C2A35"/>
    <w:rsid w:val="000C2AA8"/>
    <w:rsid w:val="000C2DB5"/>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9D"/>
    <w:rsid w:val="000C45DE"/>
    <w:rsid w:val="000C46AD"/>
    <w:rsid w:val="000C46CB"/>
    <w:rsid w:val="000C4736"/>
    <w:rsid w:val="000C476D"/>
    <w:rsid w:val="000C481E"/>
    <w:rsid w:val="000C4868"/>
    <w:rsid w:val="000C48CD"/>
    <w:rsid w:val="000C49AD"/>
    <w:rsid w:val="000C4BB5"/>
    <w:rsid w:val="000C4CEE"/>
    <w:rsid w:val="000C4D68"/>
    <w:rsid w:val="000C4ED1"/>
    <w:rsid w:val="000C5156"/>
    <w:rsid w:val="000C53E1"/>
    <w:rsid w:val="000C5429"/>
    <w:rsid w:val="000C567D"/>
    <w:rsid w:val="000C575F"/>
    <w:rsid w:val="000C57F9"/>
    <w:rsid w:val="000C5875"/>
    <w:rsid w:val="000C5A0B"/>
    <w:rsid w:val="000C5CB8"/>
    <w:rsid w:val="000C5E17"/>
    <w:rsid w:val="000C65F8"/>
    <w:rsid w:val="000C666E"/>
    <w:rsid w:val="000C669E"/>
    <w:rsid w:val="000C6714"/>
    <w:rsid w:val="000C6766"/>
    <w:rsid w:val="000C68B6"/>
    <w:rsid w:val="000C6959"/>
    <w:rsid w:val="000C6AD7"/>
    <w:rsid w:val="000C6B07"/>
    <w:rsid w:val="000C70BD"/>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04"/>
    <w:rsid w:val="000D1ED5"/>
    <w:rsid w:val="000D1FE3"/>
    <w:rsid w:val="000D211A"/>
    <w:rsid w:val="000D2177"/>
    <w:rsid w:val="000D229E"/>
    <w:rsid w:val="000D24A3"/>
    <w:rsid w:val="000D2546"/>
    <w:rsid w:val="000D27EA"/>
    <w:rsid w:val="000D2833"/>
    <w:rsid w:val="000D2838"/>
    <w:rsid w:val="000D2886"/>
    <w:rsid w:val="000D2A29"/>
    <w:rsid w:val="000D2EF0"/>
    <w:rsid w:val="000D2F21"/>
    <w:rsid w:val="000D2F52"/>
    <w:rsid w:val="000D2F7E"/>
    <w:rsid w:val="000D3284"/>
    <w:rsid w:val="000D34B5"/>
    <w:rsid w:val="000D363A"/>
    <w:rsid w:val="000D38F1"/>
    <w:rsid w:val="000D395C"/>
    <w:rsid w:val="000D3B33"/>
    <w:rsid w:val="000D3B86"/>
    <w:rsid w:val="000D3E83"/>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29"/>
    <w:rsid w:val="000D5738"/>
    <w:rsid w:val="000D59EB"/>
    <w:rsid w:val="000D5B79"/>
    <w:rsid w:val="000D5BF1"/>
    <w:rsid w:val="000D5CB9"/>
    <w:rsid w:val="000D5E6D"/>
    <w:rsid w:val="000D60C0"/>
    <w:rsid w:val="000D62A6"/>
    <w:rsid w:val="000D63A1"/>
    <w:rsid w:val="000D6558"/>
    <w:rsid w:val="000D655D"/>
    <w:rsid w:val="000D656E"/>
    <w:rsid w:val="000D6AA3"/>
    <w:rsid w:val="000D6E05"/>
    <w:rsid w:val="000D717B"/>
    <w:rsid w:val="000D7232"/>
    <w:rsid w:val="000D72E1"/>
    <w:rsid w:val="000D730D"/>
    <w:rsid w:val="000D75E0"/>
    <w:rsid w:val="000D76DB"/>
    <w:rsid w:val="000D77F8"/>
    <w:rsid w:val="000D789A"/>
    <w:rsid w:val="000D797A"/>
    <w:rsid w:val="000D7ACE"/>
    <w:rsid w:val="000D7C99"/>
    <w:rsid w:val="000D7F40"/>
    <w:rsid w:val="000D7FB9"/>
    <w:rsid w:val="000E0095"/>
    <w:rsid w:val="000E00FF"/>
    <w:rsid w:val="000E018E"/>
    <w:rsid w:val="000E01B5"/>
    <w:rsid w:val="000E031A"/>
    <w:rsid w:val="000E032C"/>
    <w:rsid w:val="000E0407"/>
    <w:rsid w:val="000E04A1"/>
    <w:rsid w:val="000E0669"/>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2F9"/>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D89"/>
    <w:rsid w:val="000E3DE0"/>
    <w:rsid w:val="000E3FDB"/>
    <w:rsid w:val="000E3FE0"/>
    <w:rsid w:val="000E4197"/>
    <w:rsid w:val="000E4240"/>
    <w:rsid w:val="000E4267"/>
    <w:rsid w:val="000E44AF"/>
    <w:rsid w:val="000E4594"/>
    <w:rsid w:val="000E46A9"/>
    <w:rsid w:val="000E48B5"/>
    <w:rsid w:val="000E48B6"/>
    <w:rsid w:val="000E4A4A"/>
    <w:rsid w:val="000E4A85"/>
    <w:rsid w:val="000E4CA2"/>
    <w:rsid w:val="000E4DAA"/>
    <w:rsid w:val="000E4DDD"/>
    <w:rsid w:val="000E51ED"/>
    <w:rsid w:val="000E523D"/>
    <w:rsid w:val="000E534B"/>
    <w:rsid w:val="000E546A"/>
    <w:rsid w:val="000E5682"/>
    <w:rsid w:val="000E56C9"/>
    <w:rsid w:val="000E5881"/>
    <w:rsid w:val="000E5915"/>
    <w:rsid w:val="000E5AF1"/>
    <w:rsid w:val="000E5CAB"/>
    <w:rsid w:val="000E5DB6"/>
    <w:rsid w:val="000E6765"/>
    <w:rsid w:val="000E67F5"/>
    <w:rsid w:val="000E6A10"/>
    <w:rsid w:val="000E6FDF"/>
    <w:rsid w:val="000E70EE"/>
    <w:rsid w:val="000E7255"/>
    <w:rsid w:val="000E73BD"/>
    <w:rsid w:val="000E73F3"/>
    <w:rsid w:val="000E7442"/>
    <w:rsid w:val="000E750F"/>
    <w:rsid w:val="000E7D5C"/>
    <w:rsid w:val="000E7E1F"/>
    <w:rsid w:val="000F0388"/>
    <w:rsid w:val="000F0389"/>
    <w:rsid w:val="000F04D5"/>
    <w:rsid w:val="000F057D"/>
    <w:rsid w:val="000F07B1"/>
    <w:rsid w:val="000F0952"/>
    <w:rsid w:val="000F0B7D"/>
    <w:rsid w:val="000F0D0B"/>
    <w:rsid w:val="000F0E01"/>
    <w:rsid w:val="000F0E9B"/>
    <w:rsid w:val="000F1206"/>
    <w:rsid w:val="000F141F"/>
    <w:rsid w:val="000F1531"/>
    <w:rsid w:val="000F15F8"/>
    <w:rsid w:val="000F1A22"/>
    <w:rsid w:val="000F1A8F"/>
    <w:rsid w:val="000F1E21"/>
    <w:rsid w:val="000F1FFA"/>
    <w:rsid w:val="000F231F"/>
    <w:rsid w:val="000F249A"/>
    <w:rsid w:val="000F24B0"/>
    <w:rsid w:val="000F25EF"/>
    <w:rsid w:val="000F25F7"/>
    <w:rsid w:val="000F264C"/>
    <w:rsid w:val="000F26F5"/>
    <w:rsid w:val="000F2888"/>
    <w:rsid w:val="000F2969"/>
    <w:rsid w:val="000F2D54"/>
    <w:rsid w:val="000F2D83"/>
    <w:rsid w:val="000F2ED1"/>
    <w:rsid w:val="000F301A"/>
    <w:rsid w:val="000F33FC"/>
    <w:rsid w:val="000F36C9"/>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5E8C"/>
    <w:rsid w:val="000F6396"/>
    <w:rsid w:val="000F6686"/>
    <w:rsid w:val="000F6BCC"/>
    <w:rsid w:val="000F6D75"/>
    <w:rsid w:val="000F7143"/>
    <w:rsid w:val="000F7256"/>
    <w:rsid w:val="000F7601"/>
    <w:rsid w:val="000F7656"/>
    <w:rsid w:val="000F767D"/>
    <w:rsid w:val="000F782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B29"/>
    <w:rsid w:val="00100DA8"/>
    <w:rsid w:val="00101076"/>
    <w:rsid w:val="001010BF"/>
    <w:rsid w:val="00101124"/>
    <w:rsid w:val="0010127D"/>
    <w:rsid w:val="001013E9"/>
    <w:rsid w:val="00101455"/>
    <w:rsid w:val="001014F3"/>
    <w:rsid w:val="00101730"/>
    <w:rsid w:val="00101793"/>
    <w:rsid w:val="00101844"/>
    <w:rsid w:val="00101AE9"/>
    <w:rsid w:val="00101C73"/>
    <w:rsid w:val="00101C75"/>
    <w:rsid w:val="00101D4F"/>
    <w:rsid w:val="00101E16"/>
    <w:rsid w:val="00101EEF"/>
    <w:rsid w:val="00101FF8"/>
    <w:rsid w:val="00102042"/>
    <w:rsid w:val="001020FD"/>
    <w:rsid w:val="00102388"/>
    <w:rsid w:val="001023CB"/>
    <w:rsid w:val="00102746"/>
    <w:rsid w:val="00102A1D"/>
    <w:rsid w:val="00102B5C"/>
    <w:rsid w:val="00102BD0"/>
    <w:rsid w:val="00102CA8"/>
    <w:rsid w:val="00102F0B"/>
    <w:rsid w:val="001030C2"/>
    <w:rsid w:val="0010317E"/>
    <w:rsid w:val="001033AC"/>
    <w:rsid w:val="001034BA"/>
    <w:rsid w:val="001036A7"/>
    <w:rsid w:val="001037F4"/>
    <w:rsid w:val="00103945"/>
    <w:rsid w:val="00103946"/>
    <w:rsid w:val="00103AF8"/>
    <w:rsid w:val="00103B3B"/>
    <w:rsid w:val="00103BD6"/>
    <w:rsid w:val="00103C6C"/>
    <w:rsid w:val="00103DAE"/>
    <w:rsid w:val="00103E3A"/>
    <w:rsid w:val="00103EB6"/>
    <w:rsid w:val="00103F4B"/>
    <w:rsid w:val="00103FDC"/>
    <w:rsid w:val="001048A1"/>
    <w:rsid w:val="00104BA8"/>
    <w:rsid w:val="00104E5D"/>
    <w:rsid w:val="00104EAE"/>
    <w:rsid w:val="0010517E"/>
    <w:rsid w:val="001051C2"/>
    <w:rsid w:val="00105252"/>
    <w:rsid w:val="001054FF"/>
    <w:rsid w:val="00105685"/>
    <w:rsid w:val="001058EE"/>
    <w:rsid w:val="00105BBE"/>
    <w:rsid w:val="00105CD0"/>
    <w:rsid w:val="00105F08"/>
    <w:rsid w:val="001064A3"/>
    <w:rsid w:val="00106516"/>
    <w:rsid w:val="001066AF"/>
    <w:rsid w:val="0010670D"/>
    <w:rsid w:val="00106904"/>
    <w:rsid w:val="00106ACF"/>
    <w:rsid w:val="00106B3E"/>
    <w:rsid w:val="00106BC8"/>
    <w:rsid w:val="00106EA8"/>
    <w:rsid w:val="00106FB3"/>
    <w:rsid w:val="00107039"/>
    <w:rsid w:val="00107151"/>
    <w:rsid w:val="00107208"/>
    <w:rsid w:val="00107248"/>
    <w:rsid w:val="00107485"/>
    <w:rsid w:val="001075F9"/>
    <w:rsid w:val="001076DF"/>
    <w:rsid w:val="0010773C"/>
    <w:rsid w:val="00107821"/>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A4B"/>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05"/>
    <w:rsid w:val="0011522C"/>
    <w:rsid w:val="001152A7"/>
    <w:rsid w:val="0011532B"/>
    <w:rsid w:val="00115437"/>
    <w:rsid w:val="001154CC"/>
    <w:rsid w:val="001157A1"/>
    <w:rsid w:val="001157D7"/>
    <w:rsid w:val="001157E5"/>
    <w:rsid w:val="001159CE"/>
    <w:rsid w:val="00115B16"/>
    <w:rsid w:val="001160AB"/>
    <w:rsid w:val="00116298"/>
    <w:rsid w:val="001163BB"/>
    <w:rsid w:val="001163E2"/>
    <w:rsid w:val="001164EB"/>
    <w:rsid w:val="00116520"/>
    <w:rsid w:val="00116530"/>
    <w:rsid w:val="0011674F"/>
    <w:rsid w:val="0011687B"/>
    <w:rsid w:val="00116B7D"/>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7A6"/>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D21"/>
    <w:rsid w:val="00124D4A"/>
    <w:rsid w:val="0012569D"/>
    <w:rsid w:val="0012572A"/>
    <w:rsid w:val="001257A5"/>
    <w:rsid w:val="00125919"/>
    <w:rsid w:val="00125930"/>
    <w:rsid w:val="00125B16"/>
    <w:rsid w:val="00125C80"/>
    <w:rsid w:val="00125E24"/>
    <w:rsid w:val="00125E66"/>
    <w:rsid w:val="00125F34"/>
    <w:rsid w:val="001260E6"/>
    <w:rsid w:val="00126161"/>
    <w:rsid w:val="001261C6"/>
    <w:rsid w:val="001264DF"/>
    <w:rsid w:val="001266F5"/>
    <w:rsid w:val="00126804"/>
    <w:rsid w:val="001268BC"/>
    <w:rsid w:val="00126911"/>
    <w:rsid w:val="00126982"/>
    <w:rsid w:val="00126BD0"/>
    <w:rsid w:val="00126CB3"/>
    <w:rsid w:val="00126F39"/>
    <w:rsid w:val="00126F54"/>
    <w:rsid w:val="0012722A"/>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B87"/>
    <w:rsid w:val="00134F81"/>
    <w:rsid w:val="0013511E"/>
    <w:rsid w:val="00135129"/>
    <w:rsid w:val="00135264"/>
    <w:rsid w:val="001353E4"/>
    <w:rsid w:val="00135624"/>
    <w:rsid w:val="00135637"/>
    <w:rsid w:val="00135728"/>
    <w:rsid w:val="0013591F"/>
    <w:rsid w:val="0013598C"/>
    <w:rsid w:val="00135B82"/>
    <w:rsid w:val="00135D61"/>
    <w:rsid w:val="00135DEB"/>
    <w:rsid w:val="00135F67"/>
    <w:rsid w:val="00135F7A"/>
    <w:rsid w:val="00135FF1"/>
    <w:rsid w:val="00136061"/>
    <w:rsid w:val="001362CC"/>
    <w:rsid w:val="001362DA"/>
    <w:rsid w:val="001363F9"/>
    <w:rsid w:val="0013651F"/>
    <w:rsid w:val="001366F6"/>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991"/>
    <w:rsid w:val="00140A69"/>
    <w:rsid w:val="00140D8A"/>
    <w:rsid w:val="0014106F"/>
    <w:rsid w:val="0014118E"/>
    <w:rsid w:val="001411B7"/>
    <w:rsid w:val="001412A5"/>
    <w:rsid w:val="00141559"/>
    <w:rsid w:val="0014165D"/>
    <w:rsid w:val="00141747"/>
    <w:rsid w:val="00141786"/>
    <w:rsid w:val="001418E9"/>
    <w:rsid w:val="00141A79"/>
    <w:rsid w:val="00141DDD"/>
    <w:rsid w:val="00141E92"/>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4A"/>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7C7"/>
    <w:rsid w:val="00146960"/>
    <w:rsid w:val="00146974"/>
    <w:rsid w:val="00146AF3"/>
    <w:rsid w:val="00146DCE"/>
    <w:rsid w:val="00146F06"/>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A98"/>
    <w:rsid w:val="00153B2B"/>
    <w:rsid w:val="00153EC2"/>
    <w:rsid w:val="00154112"/>
    <w:rsid w:val="0015411F"/>
    <w:rsid w:val="001541FE"/>
    <w:rsid w:val="00154331"/>
    <w:rsid w:val="00154462"/>
    <w:rsid w:val="001544B2"/>
    <w:rsid w:val="00154647"/>
    <w:rsid w:val="00154679"/>
    <w:rsid w:val="001547C6"/>
    <w:rsid w:val="00154976"/>
    <w:rsid w:val="001549BD"/>
    <w:rsid w:val="001549DE"/>
    <w:rsid w:val="00154A75"/>
    <w:rsid w:val="00154F0E"/>
    <w:rsid w:val="00154F60"/>
    <w:rsid w:val="0015506B"/>
    <w:rsid w:val="0015511C"/>
    <w:rsid w:val="00155126"/>
    <w:rsid w:val="001551E0"/>
    <w:rsid w:val="0015530C"/>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432"/>
    <w:rsid w:val="00156989"/>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0C"/>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3CD"/>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6CE"/>
    <w:rsid w:val="00166710"/>
    <w:rsid w:val="00166AA2"/>
    <w:rsid w:val="00166B73"/>
    <w:rsid w:val="00166CE7"/>
    <w:rsid w:val="00166EA3"/>
    <w:rsid w:val="00167153"/>
    <w:rsid w:val="0016753B"/>
    <w:rsid w:val="00167650"/>
    <w:rsid w:val="00167AC3"/>
    <w:rsid w:val="00167D4D"/>
    <w:rsid w:val="00167F80"/>
    <w:rsid w:val="00167F9F"/>
    <w:rsid w:val="00170070"/>
    <w:rsid w:val="0017051F"/>
    <w:rsid w:val="00170794"/>
    <w:rsid w:val="0017085F"/>
    <w:rsid w:val="001709C7"/>
    <w:rsid w:val="00170A70"/>
    <w:rsid w:val="00170C31"/>
    <w:rsid w:val="00170C6E"/>
    <w:rsid w:val="00170DB6"/>
    <w:rsid w:val="00170DFB"/>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E89"/>
    <w:rsid w:val="00174E9C"/>
    <w:rsid w:val="00174E9E"/>
    <w:rsid w:val="00175098"/>
    <w:rsid w:val="00175126"/>
    <w:rsid w:val="00175178"/>
    <w:rsid w:val="00175299"/>
    <w:rsid w:val="001754D6"/>
    <w:rsid w:val="001755BF"/>
    <w:rsid w:val="001758F4"/>
    <w:rsid w:val="0017599D"/>
    <w:rsid w:val="00175D9C"/>
    <w:rsid w:val="00175EB0"/>
    <w:rsid w:val="001762AC"/>
    <w:rsid w:val="0017633F"/>
    <w:rsid w:val="001763A0"/>
    <w:rsid w:val="00176438"/>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4FE2"/>
    <w:rsid w:val="00185137"/>
    <w:rsid w:val="00185426"/>
    <w:rsid w:val="0018544E"/>
    <w:rsid w:val="0018554D"/>
    <w:rsid w:val="00185759"/>
    <w:rsid w:val="00185888"/>
    <w:rsid w:val="00185AB2"/>
    <w:rsid w:val="00185D57"/>
    <w:rsid w:val="00186031"/>
    <w:rsid w:val="00186350"/>
    <w:rsid w:val="001863B1"/>
    <w:rsid w:val="00186433"/>
    <w:rsid w:val="001864F6"/>
    <w:rsid w:val="00186802"/>
    <w:rsid w:val="001868AD"/>
    <w:rsid w:val="00186955"/>
    <w:rsid w:val="00186A5B"/>
    <w:rsid w:val="00186E01"/>
    <w:rsid w:val="00186FF9"/>
    <w:rsid w:val="001870D2"/>
    <w:rsid w:val="001871C1"/>
    <w:rsid w:val="001872CD"/>
    <w:rsid w:val="001872EA"/>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AE"/>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1F99"/>
    <w:rsid w:val="00192222"/>
    <w:rsid w:val="001922C3"/>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C06"/>
    <w:rsid w:val="00193D05"/>
    <w:rsid w:val="00193D7F"/>
    <w:rsid w:val="00193DDD"/>
    <w:rsid w:val="00193DFA"/>
    <w:rsid w:val="0019419F"/>
    <w:rsid w:val="001941E3"/>
    <w:rsid w:val="0019428B"/>
    <w:rsid w:val="00194710"/>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07"/>
    <w:rsid w:val="00195E78"/>
    <w:rsid w:val="00195FEE"/>
    <w:rsid w:val="00196142"/>
    <w:rsid w:val="001961B2"/>
    <w:rsid w:val="001962CF"/>
    <w:rsid w:val="0019644D"/>
    <w:rsid w:val="00196600"/>
    <w:rsid w:val="00196922"/>
    <w:rsid w:val="00196B8C"/>
    <w:rsid w:val="00196BAD"/>
    <w:rsid w:val="00196D13"/>
    <w:rsid w:val="0019724A"/>
    <w:rsid w:val="001973CB"/>
    <w:rsid w:val="0019754D"/>
    <w:rsid w:val="001975C3"/>
    <w:rsid w:val="001976FD"/>
    <w:rsid w:val="001977B5"/>
    <w:rsid w:val="001978F3"/>
    <w:rsid w:val="00197922"/>
    <w:rsid w:val="0019795A"/>
    <w:rsid w:val="00197A2B"/>
    <w:rsid w:val="00197B81"/>
    <w:rsid w:val="00197B85"/>
    <w:rsid w:val="001A0198"/>
    <w:rsid w:val="001A0456"/>
    <w:rsid w:val="001A07C0"/>
    <w:rsid w:val="001A0954"/>
    <w:rsid w:val="001A0B73"/>
    <w:rsid w:val="001A0B7F"/>
    <w:rsid w:val="001A0B8A"/>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2CB"/>
    <w:rsid w:val="001A5343"/>
    <w:rsid w:val="001A5490"/>
    <w:rsid w:val="001A54A8"/>
    <w:rsid w:val="001A5522"/>
    <w:rsid w:val="001A5695"/>
    <w:rsid w:val="001A56F2"/>
    <w:rsid w:val="001A5813"/>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84F"/>
    <w:rsid w:val="001A79E0"/>
    <w:rsid w:val="001A7E99"/>
    <w:rsid w:val="001A7F04"/>
    <w:rsid w:val="001A7F23"/>
    <w:rsid w:val="001A7FBD"/>
    <w:rsid w:val="001B01C3"/>
    <w:rsid w:val="001B03FC"/>
    <w:rsid w:val="001B0414"/>
    <w:rsid w:val="001B0480"/>
    <w:rsid w:val="001B0572"/>
    <w:rsid w:val="001B05EF"/>
    <w:rsid w:val="001B0634"/>
    <w:rsid w:val="001B065C"/>
    <w:rsid w:val="001B0700"/>
    <w:rsid w:val="001B07F9"/>
    <w:rsid w:val="001B083B"/>
    <w:rsid w:val="001B09B0"/>
    <w:rsid w:val="001B0B09"/>
    <w:rsid w:val="001B0B5A"/>
    <w:rsid w:val="001B0C5E"/>
    <w:rsid w:val="001B0ED5"/>
    <w:rsid w:val="001B12AC"/>
    <w:rsid w:val="001B134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CB8"/>
    <w:rsid w:val="001B2F57"/>
    <w:rsid w:val="001B309F"/>
    <w:rsid w:val="001B30BF"/>
    <w:rsid w:val="001B344A"/>
    <w:rsid w:val="001B35FC"/>
    <w:rsid w:val="001B388E"/>
    <w:rsid w:val="001B3A79"/>
    <w:rsid w:val="001B3B0A"/>
    <w:rsid w:val="001B3C04"/>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82"/>
    <w:rsid w:val="001B4CBE"/>
    <w:rsid w:val="001B4FBF"/>
    <w:rsid w:val="001B4FED"/>
    <w:rsid w:val="001B5026"/>
    <w:rsid w:val="001B50AC"/>
    <w:rsid w:val="001B5169"/>
    <w:rsid w:val="001B53AD"/>
    <w:rsid w:val="001B5490"/>
    <w:rsid w:val="001B54DC"/>
    <w:rsid w:val="001B5586"/>
    <w:rsid w:val="001B5768"/>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484"/>
    <w:rsid w:val="001C0652"/>
    <w:rsid w:val="001C067A"/>
    <w:rsid w:val="001C080F"/>
    <w:rsid w:val="001C0BD9"/>
    <w:rsid w:val="001C0E94"/>
    <w:rsid w:val="001C13BB"/>
    <w:rsid w:val="001C15B7"/>
    <w:rsid w:val="001C1AE6"/>
    <w:rsid w:val="001C1BD3"/>
    <w:rsid w:val="001C1D5D"/>
    <w:rsid w:val="001C1EBA"/>
    <w:rsid w:val="001C2197"/>
    <w:rsid w:val="001C22F6"/>
    <w:rsid w:val="001C2382"/>
    <w:rsid w:val="001C2448"/>
    <w:rsid w:val="001C285B"/>
    <w:rsid w:val="001C2953"/>
    <w:rsid w:val="001C2977"/>
    <w:rsid w:val="001C2BB9"/>
    <w:rsid w:val="001C2C13"/>
    <w:rsid w:val="001C2DBB"/>
    <w:rsid w:val="001C2F03"/>
    <w:rsid w:val="001C31F9"/>
    <w:rsid w:val="001C3244"/>
    <w:rsid w:val="001C32AC"/>
    <w:rsid w:val="001C32FE"/>
    <w:rsid w:val="001C36E2"/>
    <w:rsid w:val="001C36F5"/>
    <w:rsid w:val="001C38A1"/>
    <w:rsid w:val="001C38EE"/>
    <w:rsid w:val="001C3D02"/>
    <w:rsid w:val="001C3F3B"/>
    <w:rsid w:val="001C3F73"/>
    <w:rsid w:val="001C4042"/>
    <w:rsid w:val="001C40AE"/>
    <w:rsid w:val="001C4221"/>
    <w:rsid w:val="001C425E"/>
    <w:rsid w:val="001C458C"/>
    <w:rsid w:val="001C4812"/>
    <w:rsid w:val="001C4916"/>
    <w:rsid w:val="001C4A65"/>
    <w:rsid w:val="001C4A7A"/>
    <w:rsid w:val="001C4C15"/>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607"/>
    <w:rsid w:val="001C6802"/>
    <w:rsid w:val="001C682A"/>
    <w:rsid w:val="001C68B2"/>
    <w:rsid w:val="001C68CB"/>
    <w:rsid w:val="001C69C1"/>
    <w:rsid w:val="001C69FE"/>
    <w:rsid w:val="001C6B74"/>
    <w:rsid w:val="001C6CCE"/>
    <w:rsid w:val="001C6D7D"/>
    <w:rsid w:val="001C6E31"/>
    <w:rsid w:val="001C6E81"/>
    <w:rsid w:val="001C6F29"/>
    <w:rsid w:val="001C7122"/>
    <w:rsid w:val="001C71D0"/>
    <w:rsid w:val="001C745B"/>
    <w:rsid w:val="001C75E3"/>
    <w:rsid w:val="001C76C4"/>
    <w:rsid w:val="001C7774"/>
    <w:rsid w:val="001C7821"/>
    <w:rsid w:val="001C78BB"/>
    <w:rsid w:val="001C79F9"/>
    <w:rsid w:val="001C7ADC"/>
    <w:rsid w:val="001C7C52"/>
    <w:rsid w:val="001D0221"/>
    <w:rsid w:val="001D026B"/>
    <w:rsid w:val="001D02C0"/>
    <w:rsid w:val="001D045C"/>
    <w:rsid w:val="001D045E"/>
    <w:rsid w:val="001D049F"/>
    <w:rsid w:val="001D05F4"/>
    <w:rsid w:val="001D05F9"/>
    <w:rsid w:val="001D0913"/>
    <w:rsid w:val="001D0D45"/>
    <w:rsid w:val="001D1091"/>
    <w:rsid w:val="001D129E"/>
    <w:rsid w:val="001D1396"/>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D"/>
    <w:rsid w:val="001D47EE"/>
    <w:rsid w:val="001D4A5A"/>
    <w:rsid w:val="001D4A9B"/>
    <w:rsid w:val="001D4BB5"/>
    <w:rsid w:val="001D4FD5"/>
    <w:rsid w:val="001D534B"/>
    <w:rsid w:val="001D54ED"/>
    <w:rsid w:val="001D55F6"/>
    <w:rsid w:val="001D576E"/>
    <w:rsid w:val="001D5891"/>
    <w:rsid w:val="001D5A75"/>
    <w:rsid w:val="001D5AEB"/>
    <w:rsid w:val="001D5B34"/>
    <w:rsid w:val="001D60F3"/>
    <w:rsid w:val="001D629B"/>
    <w:rsid w:val="001D6402"/>
    <w:rsid w:val="001D642C"/>
    <w:rsid w:val="001D6450"/>
    <w:rsid w:val="001D65DD"/>
    <w:rsid w:val="001D67F5"/>
    <w:rsid w:val="001D6883"/>
    <w:rsid w:val="001D688B"/>
    <w:rsid w:val="001D69BC"/>
    <w:rsid w:val="001D6A2E"/>
    <w:rsid w:val="001D6B4E"/>
    <w:rsid w:val="001D6B74"/>
    <w:rsid w:val="001D6C59"/>
    <w:rsid w:val="001D6C6C"/>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4EA"/>
    <w:rsid w:val="001E0659"/>
    <w:rsid w:val="001E0788"/>
    <w:rsid w:val="001E0969"/>
    <w:rsid w:val="001E0977"/>
    <w:rsid w:val="001E0B5A"/>
    <w:rsid w:val="001E0CFB"/>
    <w:rsid w:val="001E1000"/>
    <w:rsid w:val="001E104F"/>
    <w:rsid w:val="001E10DF"/>
    <w:rsid w:val="001E10E7"/>
    <w:rsid w:val="001E128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368"/>
    <w:rsid w:val="001E53C4"/>
    <w:rsid w:val="001E5674"/>
    <w:rsid w:val="001E588A"/>
    <w:rsid w:val="001E5A1A"/>
    <w:rsid w:val="001E5B9A"/>
    <w:rsid w:val="001E5C03"/>
    <w:rsid w:val="001E60CA"/>
    <w:rsid w:val="001E6118"/>
    <w:rsid w:val="001E6853"/>
    <w:rsid w:val="001E68A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2D5"/>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0EB"/>
    <w:rsid w:val="001F6113"/>
    <w:rsid w:val="001F6219"/>
    <w:rsid w:val="001F66E0"/>
    <w:rsid w:val="001F66EC"/>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840"/>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33"/>
    <w:rsid w:val="00203B7F"/>
    <w:rsid w:val="00203ED1"/>
    <w:rsid w:val="0020401C"/>
    <w:rsid w:val="0020433C"/>
    <w:rsid w:val="00204496"/>
    <w:rsid w:val="002045B4"/>
    <w:rsid w:val="002045BD"/>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3B0"/>
    <w:rsid w:val="002074F3"/>
    <w:rsid w:val="0020750C"/>
    <w:rsid w:val="00207693"/>
    <w:rsid w:val="002076F7"/>
    <w:rsid w:val="00207922"/>
    <w:rsid w:val="002079BC"/>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2FDE"/>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BDE"/>
    <w:rsid w:val="00217F6D"/>
    <w:rsid w:val="00220150"/>
    <w:rsid w:val="00220230"/>
    <w:rsid w:val="00220279"/>
    <w:rsid w:val="00220303"/>
    <w:rsid w:val="00220421"/>
    <w:rsid w:val="002207BF"/>
    <w:rsid w:val="00220BC4"/>
    <w:rsid w:val="00220BD9"/>
    <w:rsid w:val="00220C5C"/>
    <w:rsid w:val="00220E4C"/>
    <w:rsid w:val="00220F09"/>
    <w:rsid w:val="002210BF"/>
    <w:rsid w:val="0022110B"/>
    <w:rsid w:val="002211F1"/>
    <w:rsid w:val="00221503"/>
    <w:rsid w:val="002215A3"/>
    <w:rsid w:val="00221606"/>
    <w:rsid w:val="0022180C"/>
    <w:rsid w:val="00221951"/>
    <w:rsid w:val="00221A6F"/>
    <w:rsid w:val="00221ADC"/>
    <w:rsid w:val="00221BD0"/>
    <w:rsid w:val="00221C3B"/>
    <w:rsid w:val="00221D93"/>
    <w:rsid w:val="00221E1A"/>
    <w:rsid w:val="00221E47"/>
    <w:rsid w:val="00221F33"/>
    <w:rsid w:val="00221F88"/>
    <w:rsid w:val="00221F89"/>
    <w:rsid w:val="00222073"/>
    <w:rsid w:val="002220CA"/>
    <w:rsid w:val="0022231D"/>
    <w:rsid w:val="0022242C"/>
    <w:rsid w:val="002224B5"/>
    <w:rsid w:val="00222859"/>
    <w:rsid w:val="00222929"/>
    <w:rsid w:val="00222D49"/>
    <w:rsid w:val="00222F40"/>
    <w:rsid w:val="00222F77"/>
    <w:rsid w:val="00223127"/>
    <w:rsid w:val="0022314B"/>
    <w:rsid w:val="00223167"/>
    <w:rsid w:val="0022324E"/>
    <w:rsid w:val="00223310"/>
    <w:rsid w:val="00223707"/>
    <w:rsid w:val="00223858"/>
    <w:rsid w:val="002238FB"/>
    <w:rsid w:val="00223966"/>
    <w:rsid w:val="002239F8"/>
    <w:rsid w:val="00223A96"/>
    <w:rsid w:val="00223EE7"/>
    <w:rsid w:val="00224022"/>
    <w:rsid w:val="0022436E"/>
    <w:rsid w:val="002243A5"/>
    <w:rsid w:val="002244A6"/>
    <w:rsid w:val="0022464D"/>
    <w:rsid w:val="0022473A"/>
    <w:rsid w:val="00224B95"/>
    <w:rsid w:val="00224C55"/>
    <w:rsid w:val="00224D37"/>
    <w:rsid w:val="00225146"/>
    <w:rsid w:val="002251F3"/>
    <w:rsid w:val="0022521B"/>
    <w:rsid w:val="002252FF"/>
    <w:rsid w:val="00225499"/>
    <w:rsid w:val="00225585"/>
    <w:rsid w:val="002255D1"/>
    <w:rsid w:val="002257AB"/>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15"/>
    <w:rsid w:val="00227677"/>
    <w:rsid w:val="00227729"/>
    <w:rsid w:val="00227A09"/>
    <w:rsid w:val="00227A6F"/>
    <w:rsid w:val="00227C47"/>
    <w:rsid w:val="00227E64"/>
    <w:rsid w:val="00227F81"/>
    <w:rsid w:val="0023014B"/>
    <w:rsid w:val="0023049F"/>
    <w:rsid w:val="00230521"/>
    <w:rsid w:val="002305B8"/>
    <w:rsid w:val="002305D7"/>
    <w:rsid w:val="0023066D"/>
    <w:rsid w:val="00230891"/>
    <w:rsid w:val="00230A10"/>
    <w:rsid w:val="00230ABE"/>
    <w:rsid w:val="00230CC7"/>
    <w:rsid w:val="00231202"/>
    <w:rsid w:val="0023133F"/>
    <w:rsid w:val="002313F3"/>
    <w:rsid w:val="0023140A"/>
    <w:rsid w:val="00231AEF"/>
    <w:rsid w:val="00231BC2"/>
    <w:rsid w:val="00231D47"/>
    <w:rsid w:val="002320D8"/>
    <w:rsid w:val="002321F6"/>
    <w:rsid w:val="0023247F"/>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B1"/>
    <w:rsid w:val="002352A6"/>
    <w:rsid w:val="00235516"/>
    <w:rsid w:val="00235839"/>
    <w:rsid w:val="00235981"/>
    <w:rsid w:val="00235993"/>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071"/>
    <w:rsid w:val="002411A4"/>
    <w:rsid w:val="0024128E"/>
    <w:rsid w:val="0024158C"/>
    <w:rsid w:val="002415DF"/>
    <w:rsid w:val="0024164D"/>
    <w:rsid w:val="00241725"/>
    <w:rsid w:val="0024198E"/>
    <w:rsid w:val="00241A03"/>
    <w:rsid w:val="00241CCF"/>
    <w:rsid w:val="00241FE3"/>
    <w:rsid w:val="002421A8"/>
    <w:rsid w:val="0024237C"/>
    <w:rsid w:val="002423C9"/>
    <w:rsid w:val="0024241D"/>
    <w:rsid w:val="002424BD"/>
    <w:rsid w:val="00242576"/>
    <w:rsid w:val="0024274B"/>
    <w:rsid w:val="0024277F"/>
    <w:rsid w:val="002427B8"/>
    <w:rsid w:val="0024283D"/>
    <w:rsid w:val="00242CEE"/>
    <w:rsid w:val="00242D53"/>
    <w:rsid w:val="00242D5F"/>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2FC"/>
    <w:rsid w:val="00250508"/>
    <w:rsid w:val="00250565"/>
    <w:rsid w:val="00250577"/>
    <w:rsid w:val="002507A5"/>
    <w:rsid w:val="002508BD"/>
    <w:rsid w:val="0025091A"/>
    <w:rsid w:val="00250B0C"/>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4FE"/>
    <w:rsid w:val="00253587"/>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80C"/>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CF"/>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75"/>
    <w:rsid w:val="00262C80"/>
    <w:rsid w:val="00262E4A"/>
    <w:rsid w:val="00262FD0"/>
    <w:rsid w:val="0026304D"/>
    <w:rsid w:val="002630A0"/>
    <w:rsid w:val="00263124"/>
    <w:rsid w:val="00263145"/>
    <w:rsid w:val="002631D7"/>
    <w:rsid w:val="00263556"/>
    <w:rsid w:val="002636F6"/>
    <w:rsid w:val="00263D22"/>
    <w:rsid w:val="00263D99"/>
    <w:rsid w:val="00263E60"/>
    <w:rsid w:val="00263F63"/>
    <w:rsid w:val="00263FAB"/>
    <w:rsid w:val="0026404B"/>
    <w:rsid w:val="002640AE"/>
    <w:rsid w:val="00264134"/>
    <w:rsid w:val="00264190"/>
    <w:rsid w:val="002641C6"/>
    <w:rsid w:val="00264472"/>
    <w:rsid w:val="0026456B"/>
    <w:rsid w:val="0026461E"/>
    <w:rsid w:val="00264633"/>
    <w:rsid w:val="00264838"/>
    <w:rsid w:val="00264871"/>
    <w:rsid w:val="002649F6"/>
    <w:rsid w:val="00264ACA"/>
    <w:rsid w:val="00264C11"/>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35"/>
    <w:rsid w:val="00270DA3"/>
    <w:rsid w:val="00270EBC"/>
    <w:rsid w:val="00271262"/>
    <w:rsid w:val="002712C8"/>
    <w:rsid w:val="00271351"/>
    <w:rsid w:val="00271665"/>
    <w:rsid w:val="002718DC"/>
    <w:rsid w:val="00271D8E"/>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8D"/>
    <w:rsid w:val="002744C0"/>
    <w:rsid w:val="002745D1"/>
    <w:rsid w:val="0027461B"/>
    <w:rsid w:val="002748AB"/>
    <w:rsid w:val="002748BF"/>
    <w:rsid w:val="002748D2"/>
    <w:rsid w:val="00274951"/>
    <w:rsid w:val="00274AE8"/>
    <w:rsid w:val="00274B73"/>
    <w:rsid w:val="00274D36"/>
    <w:rsid w:val="00274E38"/>
    <w:rsid w:val="00274EBB"/>
    <w:rsid w:val="00274F56"/>
    <w:rsid w:val="0027508E"/>
    <w:rsid w:val="002751FB"/>
    <w:rsid w:val="0027536C"/>
    <w:rsid w:val="002753EC"/>
    <w:rsid w:val="002754CC"/>
    <w:rsid w:val="002758A3"/>
    <w:rsid w:val="00275A26"/>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373"/>
    <w:rsid w:val="002774DD"/>
    <w:rsid w:val="00277724"/>
    <w:rsid w:val="00277788"/>
    <w:rsid w:val="00277833"/>
    <w:rsid w:val="00277ADC"/>
    <w:rsid w:val="0028004D"/>
    <w:rsid w:val="00280156"/>
    <w:rsid w:val="00280215"/>
    <w:rsid w:val="00280367"/>
    <w:rsid w:val="002805E8"/>
    <w:rsid w:val="002806E6"/>
    <w:rsid w:val="0028076E"/>
    <w:rsid w:val="002807CC"/>
    <w:rsid w:val="00280846"/>
    <w:rsid w:val="00280D67"/>
    <w:rsid w:val="00280E6C"/>
    <w:rsid w:val="0028113A"/>
    <w:rsid w:val="0028115B"/>
    <w:rsid w:val="00281164"/>
    <w:rsid w:val="002814ED"/>
    <w:rsid w:val="00281784"/>
    <w:rsid w:val="0028182A"/>
    <w:rsid w:val="00281850"/>
    <w:rsid w:val="00281A66"/>
    <w:rsid w:val="00281B1A"/>
    <w:rsid w:val="00281C46"/>
    <w:rsid w:val="00281D18"/>
    <w:rsid w:val="00281E6B"/>
    <w:rsid w:val="00281F0C"/>
    <w:rsid w:val="00281F0D"/>
    <w:rsid w:val="00281FCA"/>
    <w:rsid w:val="00281FCB"/>
    <w:rsid w:val="00282044"/>
    <w:rsid w:val="0028215F"/>
    <w:rsid w:val="002823FD"/>
    <w:rsid w:val="002824FB"/>
    <w:rsid w:val="002826F2"/>
    <w:rsid w:val="00282798"/>
    <w:rsid w:val="002828DF"/>
    <w:rsid w:val="00282A62"/>
    <w:rsid w:val="00282CD5"/>
    <w:rsid w:val="00282EB0"/>
    <w:rsid w:val="00283213"/>
    <w:rsid w:val="002832BA"/>
    <w:rsid w:val="00283373"/>
    <w:rsid w:val="002836B8"/>
    <w:rsid w:val="002836C0"/>
    <w:rsid w:val="0028371C"/>
    <w:rsid w:val="002837AA"/>
    <w:rsid w:val="00283847"/>
    <w:rsid w:val="00283968"/>
    <w:rsid w:val="002839A7"/>
    <w:rsid w:val="00283B0C"/>
    <w:rsid w:val="00283B89"/>
    <w:rsid w:val="00283C8F"/>
    <w:rsid w:val="00283E57"/>
    <w:rsid w:val="00283F10"/>
    <w:rsid w:val="002840C2"/>
    <w:rsid w:val="00284240"/>
    <w:rsid w:val="002843A7"/>
    <w:rsid w:val="0028478C"/>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57"/>
    <w:rsid w:val="00286FB6"/>
    <w:rsid w:val="002871C1"/>
    <w:rsid w:val="002873CF"/>
    <w:rsid w:val="00287411"/>
    <w:rsid w:val="00287491"/>
    <w:rsid w:val="00287540"/>
    <w:rsid w:val="00287569"/>
    <w:rsid w:val="00287595"/>
    <w:rsid w:val="002875EE"/>
    <w:rsid w:val="00287637"/>
    <w:rsid w:val="00287872"/>
    <w:rsid w:val="002878DD"/>
    <w:rsid w:val="002879AC"/>
    <w:rsid w:val="00287A14"/>
    <w:rsid w:val="00287D78"/>
    <w:rsid w:val="00287E49"/>
    <w:rsid w:val="00290066"/>
    <w:rsid w:val="00290191"/>
    <w:rsid w:val="00290264"/>
    <w:rsid w:val="0029042B"/>
    <w:rsid w:val="002904C8"/>
    <w:rsid w:val="00290572"/>
    <w:rsid w:val="00290768"/>
    <w:rsid w:val="00290791"/>
    <w:rsid w:val="002909E7"/>
    <w:rsid w:val="00290A13"/>
    <w:rsid w:val="00290A43"/>
    <w:rsid w:val="00290DEF"/>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6E5"/>
    <w:rsid w:val="00292753"/>
    <w:rsid w:val="00292CA7"/>
    <w:rsid w:val="00292CB4"/>
    <w:rsid w:val="00292E6B"/>
    <w:rsid w:val="00292EAC"/>
    <w:rsid w:val="00292ED1"/>
    <w:rsid w:val="00292F7F"/>
    <w:rsid w:val="002930C9"/>
    <w:rsid w:val="00293173"/>
    <w:rsid w:val="0029318A"/>
    <w:rsid w:val="002931FD"/>
    <w:rsid w:val="00293286"/>
    <w:rsid w:val="002932D7"/>
    <w:rsid w:val="00293644"/>
    <w:rsid w:val="002937B7"/>
    <w:rsid w:val="00293BD0"/>
    <w:rsid w:val="00293C68"/>
    <w:rsid w:val="00293CB2"/>
    <w:rsid w:val="00293D41"/>
    <w:rsid w:val="00293D69"/>
    <w:rsid w:val="00293D8A"/>
    <w:rsid w:val="00293E18"/>
    <w:rsid w:val="002940BA"/>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D0"/>
    <w:rsid w:val="00294DFF"/>
    <w:rsid w:val="00294E68"/>
    <w:rsid w:val="00294F81"/>
    <w:rsid w:val="00294F90"/>
    <w:rsid w:val="0029544D"/>
    <w:rsid w:val="00295583"/>
    <w:rsid w:val="00295645"/>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2ED"/>
    <w:rsid w:val="002973CF"/>
    <w:rsid w:val="002975B0"/>
    <w:rsid w:val="002975BE"/>
    <w:rsid w:val="0029784C"/>
    <w:rsid w:val="0029785F"/>
    <w:rsid w:val="00297A89"/>
    <w:rsid w:val="00297AB9"/>
    <w:rsid w:val="00297BF1"/>
    <w:rsid w:val="00297CE2"/>
    <w:rsid w:val="00297E4C"/>
    <w:rsid w:val="002A006D"/>
    <w:rsid w:val="002A0090"/>
    <w:rsid w:val="002A00B0"/>
    <w:rsid w:val="002A01DA"/>
    <w:rsid w:val="002A0233"/>
    <w:rsid w:val="002A0350"/>
    <w:rsid w:val="002A063B"/>
    <w:rsid w:val="002A0832"/>
    <w:rsid w:val="002A08C5"/>
    <w:rsid w:val="002A0C48"/>
    <w:rsid w:val="002A0C7E"/>
    <w:rsid w:val="002A0E15"/>
    <w:rsid w:val="002A0F40"/>
    <w:rsid w:val="002A11E8"/>
    <w:rsid w:val="002A122F"/>
    <w:rsid w:val="002A145C"/>
    <w:rsid w:val="002A15A0"/>
    <w:rsid w:val="002A16A2"/>
    <w:rsid w:val="002A17C6"/>
    <w:rsid w:val="002A17F3"/>
    <w:rsid w:val="002A189C"/>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F7A"/>
    <w:rsid w:val="002A70AF"/>
    <w:rsid w:val="002A716C"/>
    <w:rsid w:val="002A7210"/>
    <w:rsid w:val="002A742D"/>
    <w:rsid w:val="002A74FF"/>
    <w:rsid w:val="002A778C"/>
    <w:rsid w:val="002A7881"/>
    <w:rsid w:val="002A790C"/>
    <w:rsid w:val="002A7A43"/>
    <w:rsid w:val="002A7AB7"/>
    <w:rsid w:val="002A7F22"/>
    <w:rsid w:val="002A7F2E"/>
    <w:rsid w:val="002A7FFA"/>
    <w:rsid w:val="002B0315"/>
    <w:rsid w:val="002B034E"/>
    <w:rsid w:val="002B0391"/>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616"/>
    <w:rsid w:val="002B1705"/>
    <w:rsid w:val="002B1950"/>
    <w:rsid w:val="002B1C66"/>
    <w:rsid w:val="002B1C8A"/>
    <w:rsid w:val="002B1EB6"/>
    <w:rsid w:val="002B1EEC"/>
    <w:rsid w:val="002B1EF4"/>
    <w:rsid w:val="002B212C"/>
    <w:rsid w:val="002B2283"/>
    <w:rsid w:val="002B2302"/>
    <w:rsid w:val="002B2374"/>
    <w:rsid w:val="002B247F"/>
    <w:rsid w:val="002B25A6"/>
    <w:rsid w:val="002B2670"/>
    <w:rsid w:val="002B273C"/>
    <w:rsid w:val="002B2BE7"/>
    <w:rsid w:val="002B2C1C"/>
    <w:rsid w:val="002B2D64"/>
    <w:rsid w:val="002B2D88"/>
    <w:rsid w:val="002B2E74"/>
    <w:rsid w:val="002B2EC1"/>
    <w:rsid w:val="002B2EDC"/>
    <w:rsid w:val="002B2F01"/>
    <w:rsid w:val="002B2F03"/>
    <w:rsid w:val="002B2F51"/>
    <w:rsid w:val="002B30A2"/>
    <w:rsid w:val="002B30DB"/>
    <w:rsid w:val="002B3317"/>
    <w:rsid w:val="002B33BD"/>
    <w:rsid w:val="002B35E6"/>
    <w:rsid w:val="002B39C0"/>
    <w:rsid w:val="002B39FA"/>
    <w:rsid w:val="002B3B0A"/>
    <w:rsid w:val="002B3C89"/>
    <w:rsid w:val="002B400E"/>
    <w:rsid w:val="002B4097"/>
    <w:rsid w:val="002B412C"/>
    <w:rsid w:val="002B41BF"/>
    <w:rsid w:val="002B4219"/>
    <w:rsid w:val="002B45D2"/>
    <w:rsid w:val="002B4815"/>
    <w:rsid w:val="002B4B8C"/>
    <w:rsid w:val="002B4BD3"/>
    <w:rsid w:val="002B4C15"/>
    <w:rsid w:val="002B4F1C"/>
    <w:rsid w:val="002B4F9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6BEC"/>
    <w:rsid w:val="002B7116"/>
    <w:rsid w:val="002B7248"/>
    <w:rsid w:val="002B7270"/>
    <w:rsid w:val="002B769E"/>
    <w:rsid w:val="002B78A8"/>
    <w:rsid w:val="002B7935"/>
    <w:rsid w:val="002B7A30"/>
    <w:rsid w:val="002B7A3C"/>
    <w:rsid w:val="002B7A8B"/>
    <w:rsid w:val="002B7A9A"/>
    <w:rsid w:val="002B7B26"/>
    <w:rsid w:val="002C0172"/>
    <w:rsid w:val="002C02BB"/>
    <w:rsid w:val="002C061E"/>
    <w:rsid w:val="002C065C"/>
    <w:rsid w:val="002C0763"/>
    <w:rsid w:val="002C0848"/>
    <w:rsid w:val="002C088D"/>
    <w:rsid w:val="002C0963"/>
    <w:rsid w:val="002C09DC"/>
    <w:rsid w:val="002C0DEA"/>
    <w:rsid w:val="002C0E69"/>
    <w:rsid w:val="002C0E7F"/>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2D"/>
    <w:rsid w:val="002C39B0"/>
    <w:rsid w:val="002C3A35"/>
    <w:rsid w:val="002C3E21"/>
    <w:rsid w:val="002C3EFC"/>
    <w:rsid w:val="002C3FEE"/>
    <w:rsid w:val="002C4059"/>
    <w:rsid w:val="002C44A9"/>
    <w:rsid w:val="002C4533"/>
    <w:rsid w:val="002C45C6"/>
    <w:rsid w:val="002C470D"/>
    <w:rsid w:val="002C4877"/>
    <w:rsid w:val="002C491E"/>
    <w:rsid w:val="002C4930"/>
    <w:rsid w:val="002C4A94"/>
    <w:rsid w:val="002C4F66"/>
    <w:rsid w:val="002C4FB6"/>
    <w:rsid w:val="002C5103"/>
    <w:rsid w:val="002C5323"/>
    <w:rsid w:val="002C5399"/>
    <w:rsid w:val="002C53AD"/>
    <w:rsid w:val="002C571A"/>
    <w:rsid w:val="002C5935"/>
    <w:rsid w:val="002C5956"/>
    <w:rsid w:val="002C5C26"/>
    <w:rsid w:val="002C5D95"/>
    <w:rsid w:val="002C5E24"/>
    <w:rsid w:val="002C5EA4"/>
    <w:rsid w:val="002C5F88"/>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9F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6A8"/>
    <w:rsid w:val="002E09F7"/>
    <w:rsid w:val="002E0A9C"/>
    <w:rsid w:val="002E0BF4"/>
    <w:rsid w:val="002E0C4D"/>
    <w:rsid w:val="002E0F1A"/>
    <w:rsid w:val="002E10B8"/>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A6"/>
    <w:rsid w:val="002E3C2A"/>
    <w:rsid w:val="002E3ECB"/>
    <w:rsid w:val="002E4226"/>
    <w:rsid w:val="002E4247"/>
    <w:rsid w:val="002E4475"/>
    <w:rsid w:val="002E447C"/>
    <w:rsid w:val="002E46C1"/>
    <w:rsid w:val="002E4AB0"/>
    <w:rsid w:val="002E4B57"/>
    <w:rsid w:val="002E4BB4"/>
    <w:rsid w:val="002E4CE7"/>
    <w:rsid w:val="002E4E8F"/>
    <w:rsid w:val="002E4F45"/>
    <w:rsid w:val="002E5001"/>
    <w:rsid w:val="002E54BF"/>
    <w:rsid w:val="002E5579"/>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3A2"/>
    <w:rsid w:val="002E7689"/>
    <w:rsid w:val="002E76A1"/>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4D4"/>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6A8"/>
    <w:rsid w:val="002F4710"/>
    <w:rsid w:val="002F489C"/>
    <w:rsid w:val="002F4948"/>
    <w:rsid w:val="002F4A59"/>
    <w:rsid w:val="002F4A91"/>
    <w:rsid w:val="002F4AC8"/>
    <w:rsid w:val="002F4B40"/>
    <w:rsid w:val="002F4BA6"/>
    <w:rsid w:val="002F4C61"/>
    <w:rsid w:val="002F4DFB"/>
    <w:rsid w:val="002F53CB"/>
    <w:rsid w:val="002F5433"/>
    <w:rsid w:val="002F5449"/>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E5"/>
    <w:rsid w:val="002F6FED"/>
    <w:rsid w:val="002F7134"/>
    <w:rsid w:val="002F7305"/>
    <w:rsid w:val="002F7391"/>
    <w:rsid w:val="002F73C2"/>
    <w:rsid w:val="002F73FC"/>
    <w:rsid w:val="002F74E4"/>
    <w:rsid w:val="002F7568"/>
    <w:rsid w:val="002F7642"/>
    <w:rsid w:val="002F787B"/>
    <w:rsid w:val="002F7976"/>
    <w:rsid w:val="002F7C51"/>
    <w:rsid w:val="002F7CFD"/>
    <w:rsid w:val="002F7DFA"/>
    <w:rsid w:val="002F7FD9"/>
    <w:rsid w:val="00300233"/>
    <w:rsid w:val="00300319"/>
    <w:rsid w:val="003003D5"/>
    <w:rsid w:val="0030053E"/>
    <w:rsid w:val="0030054B"/>
    <w:rsid w:val="0030057B"/>
    <w:rsid w:val="003005A3"/>
    <w:rsid w:val="003006FD"/>
    <w:rsid w:val="0030071E"/>
    <w:rsid w:val="0030089F"/>
    <w:rsid w:val="003009DD"/>
    <w:rsid w:val="00300B33"/>
    <w:rsid w:val="00300D0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277"/>
    <w:rsid w:val="00302373"/>
    <w:rsid w:val="0030249D"/>
    <w:rsid w:val="00302561"/>
    <w:rsid w:val="00302659"/>
    <w:rsid w:val="003028A8"/>
    <w:rsid w:val="00302AD2"/>
    <w:rsid w:val="00302CA0"/>
    <w:rsid w:val="00302CD0"/>
    <w:rsid w:val="00302DA2"/>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7A"/>
    <w:rsid w:val="00304BCC"/>
    <w:rsid w:val="00304BDA"/>
    <w:rsid w:val="00304C24"/>
    <w:rsid w:val="003051E8"/>
    <w:rsid w:val="00305357"/>
    <w:rsid w:val="003053C2"/>
    <w:rsid w:val="00305502"/>
    <w:rsid w:val="0030551A"/>
    <w:rsid w:val="003055F3"/>
    <w:rsid w:val="00305637"/>
    <w:rsid w:val="003056A0"/>
    <w:rsid w:val="0030581E"/>
    <w:rsid w:val="003059BB"/>
    <w:rsid w:val="00305B06"/>
    <w:rsid w:val="00305C39"/>
    <w:rsid w:val="00305DB7"/>
    <w:rsid w:val="003060B2"/>
    <w:rsid w:val="003060DF"/>
    <w:rsid w:val="00306317"/>
    <w:rsid w:val="0030633D"/>
    <w:rsid w:val="0030638F"/>
    <w:rsid w:val="0030655E"/>
    <w:rsid w:val="0030670C"/>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07DD7"/>
    <w:rsid w:val="0031015F"/>
    <w:rsid w:val="0031038F"/>
    <w:rsid w:val="003103E5"/>
    <w:rsid w:val="0031050A"/>
    <w:rsid w:val="00310645"/>
    <w:rsid w:val="00310827"/>
    <w:rsid w:val="003108C5"/>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5DB"/>
    <w:rsid w:val="00313863"/>
    <w:rsid w:val="00313989"/>
    <w:rsid w:val="00313CE8"/>
    <w:rsid w:val="0031406B"/>
    <w:rsid w:val="00314431"/>
    <w:rsid w:val="0031444B"/>
    <w:rsid w:val="00314704"/>
    <w:rsid w:val="00314783"/>
    <w:rsid w:val="003147F5"/>
    <w:rsid w:val="00314A8A"/>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22"/>
    <w:rsid w:val="00322852"/>
    <w:rsid w:val="00322984"/>
    <w:rsid w:val="00322B90"/>
    <w:rsid w:val="00322FDF"/>
    <w:rsid w:val="003230DE"/>
    <w:rsid w:val="0032312C"/>
    <w:rsid w:val="003232C4"/>
    <w:rsid w:val="00323550"/>
    <w:rsid w:val="003235C7"/>
    <w:rsid w:val="003237F4"/>
    <w:rsid w:val="00323884"/>
    <w:rsid w:val="003239A5"/>
    <w:rsid w:val="003239E9"/>
    <w:rsid w:val="00323B0C"/>
    <w:rsid w:val="00323BB0"/>
    <w:rsid w:val="00323BF7"/>
    <w:rsid w:val="00323CDC"/>
    <w:rsid w:val="00323D62"/>
    <w:rsid w:val="00323F83"/>
    <w:rsid w:val="00323FB4"/>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6D"/>
    <w:rsid w:val="003270F6"/>
    <w:rsid w:val="00327102"/>
    <w:rsid w:val="0032712E"/>
    <w:rsid w:val="003273E0"/>
    <w:rsid w:val="003276B5"/>
    <w:rsid w:val="0032775A"/>
    <w:rsid w:val="0032776A"/>
    <w:rsid w:val="003277EE"/>
    <w:rsid w:val="00327A1C"/>
    <w:rsid w:val="00327DA8"/>
    <w:rsid w:val="00327E57"/>
    <w:rsid w:val="00327EAC"/>
    <w:rsid w:val="00327F61"/>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A2"/>
    <w:rsid w:val="003314CA"/>
    <w:rsid w:val="00331583"/>
    <w:rsid w:val="00331756"/>
    <w:rsid w:val="00331791"/>
    <w:rsid w:val="003317D9"/>
    <w:rsid w:val="0033190B"/>
    <w:rsid w:val="003319B5"/>
    <w:rsid w:val="00331A41"/>
    <w:rsid w:val="00331C73"/>
    <w:rsid w:val="00331CBF"/>
    <w:rsid w:val="00331D09"/>
    <w:rsid w:val="00331D70"/>
    <w:rsid w:val="0033229D"/>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BBE"/>
    <w:rsid w:val="00333C16"/>
    <w:rsid w:val="00333CF2"/>
    <w:rsid w:val="00333E39"/>
    <w:rsid w:val="003341DA"/>
    <w:rsid w:val="00334349"/>
    <w:rsid w:val="00334394"/>
    <w:rsid w:val="00334414"/>
    <w:rsid w:val="003345AB"/>
    <w:rsid w:val="00334740"/>
    <w:rsid w:val="003349EB"/>
    <w:rsid w:val="00334B82"/>
    <w:rsid w:val="00334CDE"/>
    <w:rsid w:val="00334E03"/>
    <w:rsid w:val="00334E2C"/>
    <w:rsid w:val="00334EF8"/>
    <w:rsid w:val="0033500F"/>
    <w:rsid w:val="00335051"/>
    <w:rsid w:val="003350CB"/>
    <w:rsid w:val="003351AC"/>
    <w:rsid w:val="003351B9"/>
    <w:rsid w:val="00335296"/>
    <w:rsid w:val="0033533F"/>
    <w:rsid w:val="00335446"/>
    <w:rsid w:val="00335457"/>
    <w:rsid w:val="003354BE"/>
    <w:rsid w:val="00335548"/>
    <w:rsid w:val="003355F6"/>
    <w:rsid w:val="0033564C"/>
    <w:rsid w:val="0033578A"/>
    <w:rsid w:val="00335809"/>
    <w:rsid w:val="00335B47"/>
    <w:rsid w:val="00335CAC"/>
    <w:rsid w:val="00335FA5"/>
    <w:rsid w:val="00335FE9"/>
    <w:rsid w:val="0033610E"/>
    <w:rsid w:val="00336471"/>
    <w:rsid w:val="00336565"/>
    <w:rsid w:val="003368F5"/>
    <w:rsid w:val="00336CBE"/>
    <w:rsid w:val="00336F96"/>
    <w:rsid w:val="0033735D"/>
    <w:rsid w:val="00337398"/>
    <w:rsid w:val="00337700"/>
    <w:rsid w:val="00337953"/>
    <w:rsid w:val="00337ADB"/>
    <w:rsid w:val="00337CBA"/>
    <w:rsid w:val="00337D2D"/>
    <w:rsid w:val="00337F45"/>
    <w:rsid w:val="00340275"/>
    <w:rsid w:val="00340502"/>
    <w:rsid w:val="00340688"/>
    <w:rsid w:val="003406C4"/>
    <w:rsid w:val="003406D9"/>
    <w:rsid w:val="003409BA"/>
    <w:rsid w:val="00340A79"/>
    <w:rsid w:val="00340BB9"/>
    <w:rsid w:val="003410E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26B"/>
    <w:rsid w:val="0034368A"/>
    <w:rsid w:val="00343AA4"/>
    <w:rsid w:val="00343B82"/>
    <w:rsid w:val="00343BCE"/>
    <w:rsid w:val="0034425E"/>
    <w:rsid w:val="0034428D"/>
    <w:rsid w:val="003442C6"/>
    <w:rsid w:val="00344514"/>
    <w:rsid w:val="00344774"/>
    <w:rsid w:val="003448B4"/>
    <w:rsid w:val="003448E9"/>
    <w:rsid w:val="00344BD2"/>
    <w:rsid w:val="00345256"/>
    <w:rsid w:val="0034526C"/>
    <w:rsid w:val="003452D1"/>
    <w:rsid w:val="00345641"/>
    <w:rsid w:val="00345805"/>
    <w:rsid w:val="00345C4D"/>
    <w:rsid w:val="00345CC5"/>
    <w:rsid w:val="00345DC8"/>
    <w:rsid w:val="00345E06"/>
    <w:rsid w:val="00345EDB"/>
    <w:rsid w:val="00345F7C"/>
    <w:rsid w:val="00345FB3"/>
    <w:rsid w:val="00346002"/>
    <w:rsid w:val="003460D3"/>
    <w:rsid w:val="00346344"/>
    <w:rsid w:val="00346A44"/>
    <w:rsid w:val="00346B53"/>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AD8"/>
    <w:rsid w:val="00351C26"/>
    <w:rsid w:val="00351C92"/>
    <w:rsid w:val="00351D03"/>
    <w:rsid w:val="00351D98"/>
    <w:rsid w:val="00351D9F"/>
    <w:rsid w:val="00351E09"/>
    <w:rsid w:val="00351FDE"/>
    <w:rsid w:val="003521CD"/>
    <w:rsid w:val="0035225E"/>
    <w:rsid w:val="00352528"/>
    <w:rsid w:val="00352543"/>
    <w:rsid w:val="0035258D"/>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5818"/>
    <w:rsid w:val="0035590C"/>
    <w:rsid w:val="00355A66"/>
    <w:rsid w:val="00355BAE"/>
    <w:rsid w:val="00355E84"/>
    <w:rsid w:val="003560D2"/>
    <w:rsid w:val="003560F7"/>
    <w:rsid w:val="0035624A"/>
    <w:rsid w:val="0035631C"/>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0F70"/>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86"/>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33"/>
    <w:rsid w:val="00364AAE"/>
    <w:rsid w:val="00364BA7"/>
    <w:rsid w:val="00364BC9"/>
    <w:rsid w:val="00364C4C"/>
    <w:rsid w:val="003652E0"/>
    <w:rsid w:val="003658B6"/>
    <w:rsid w:val="003658E5"/>
    <w:rsid w:val="00365909"/>
    <w:rsid w:val="00365927"/>
    <w:rsid w:val="00365CBC"/>
    <w:rsid w:val="00365E06"/>
    <w:rsid w:val="00365E2A"/>
    <w:rsid w:val="00365E4C"/>
    <w:rsid w:val="00365F4F"/>
    <w:rsid w:val="00365FAD"/>
    <w:rsid w:val="00365FCB"/>
    <w:rsid w:val="0036615C"/>
    <w:rsid w:val="00366217"/>
    <w:rsid w:val="0036625C"/>
    <w:rsid w:val="00366365"/>
    <w:rsid w:val="0036661F"/>
    <w:rsid w:val="00366659"/>
    <w:rsid w:val="00366845"/>
    <w:rsid w:val="0036689F"/>
    <w:rsid w:val="00366A3E"/>
    <w:rsid w:val="00366EAA"/>
    <w:rsid w:val="00366FE1"/>
    <w:rsid w:val="00367038"/>
    <w:rsid w:val="003674E8"/>
    <w:rsid w:val="003676C5"/>
    <w:rsid w:val="0036787A"/>
    <w:rsid w:val="003678B1"/>
    <w:rsid w:val="00367BD7"/>
    <w:rsid w:val="00367C70"/>
    <w:rsid w:val="00367F44"/>
    <w:rsid w:val="00370319"/>
    <w:rsid w:val="00370354"/>
    <w:rsid w:val="00370582"/>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DD"/>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924"/>
    <w:rsid w:val="00375B51"/>
    <w:rsid w:val="00375D1A"/>
    <w:rsid w:val="00375DC6"/>
    <w:rsid w:val="0037602A"/>
    <w:rsid w:val="003763F5"/>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93"/>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89"/>
    <w:rsid w:val="00383898"/>
    <w:rsid w:val="00383A22"/>
    <w:rsid w:val="00383A40"/>
    <w:rsid w:val="00383C4C"/>
    <w:rsid w:val="00383D64"/>
    <w:rsid w:val="00383D87"/>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BCB"/>
    <w:rsid w:val="00385DC2"/>
    <w:rsid w:val="00385FE1"/>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9A4"/>
    <w:rsid w:val="00387CB4"/>
    <w:rsid w:val="00387E7C"/>
    <w:rsid w:val="00387FDD"/>
    <w:rsid w:val="00390201"/>
    <w:rsid w:val="00390345"/>
    <w:rsid w:val="003903AF"/>
    <w:rsid w:val="0039054E"/>
    <w:rsid w:val="003908D6"/>
    <w:rsid w:val="00390A5D"/>
    <w:rsid w:val="00390BAC"/>
    <w:rsid w:val="00390D8F"/>
    <w:rsid w:val="00390FFC"/>
    <w:rsid w:val="003912BA"/>
    <w:rsid w:val="00391311"/>
    <w:rsid w:val="00391429"/>
    <w:rsid w:val="00391508"/>
    <w:rsid w:val="00391550"/>
    <w:rsid w:val="003916FE"/>
    <w:rsid w:val="003917E7"/>
    <w:rsid w:val="00391ADA"/>
    <w:rsid w:val="00391AE5"/>
    <w:rsid w:val="00391BED"/>
    <w:rsid w:val="00391CFB"/>
    <w:rsid w:val="00391E2E"/>
    <w:rsid w:val="00392218"/>
    <w:rsid w:val="003923F3"/>
    <w:rsid w:val="003923FF"/>
    <w:rsid w:val="00392479"/>
    <w:rsid w:val="00392521"/>
    <w:rsid w:val="00392526"/>
    <w:rsid w:val="0039273A"/>
    <w:rsid w:val="00392847"/>
    <w:rsid w:val="0039285F"/>
    <w:rsid w:val="00392948"/>
    <w:rsid w:val="003929F1"/>
    <w:rsid w:val="00392D66"/>
    <w:rsid w:val="00392FE1"/>
    <w:rsid w:val="0039327E"/>
    <w:rsid w:val="00393395"/>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2FA"/>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CD"/>
    <w:rsid w:val="00396EFA"/>
    <w:rsid w:val="0039700B"/>
    <w:rsid w:val="00397060"/>
    <w:rsid w:val="00397234"/>
    <w:rsid w:val="003972A9"/>
    <w:rsid w:val="00397789"/>
    <w:rsid w:val="003978AE"/>
    <w:rsid w:val="00397A52"/>
    <w:rsid w:val="00397D09"/>
    <w:rsid w:val="00397D2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45"/>
    <w:rsid w:val="003A1AE9"/>
    <w:rsid w:val="003A1CEA"/>
    <w:rsid w:val="003A1F7E"/>
    <w:rsid w:val="003A2161"/>
    <w:rsid w:val="003A219A"/>
    <w:rsid w:val="003A2307"/>
    <w:rsid w:val="003A2480"/>
    <w:rsid w:val="003A2732"/>
    <w:rsid w:val="003A27BC"/>
    <w:rsid w:val="003A29ED"/>
    <w:rsid w:val="003A2A34"/>
    <w:rsid w:val="003A2AE1"/>
    <w:rsid w:val="003A2C49"/>
    <w:rsid w:val="003A2C6E"/>
    <w:rsid w:val="003A2D45"/>
    <w:rsid w:val="003A2E40"/>
    <w:rsid w:val="003A2F1E"/>
    <w:rsid w:val="003A31AE"/>
    <w:rsid w:val="003A3258"/>
    <w:rsid w:val="003A34A5"/>
    <w:rsid w:val="003A374C"/>
    <w:rsid w:val="003A3783"/>
    <w:rsid w:val="003A38F1"/>
    <w:rsid w:val="003A3FCF"/>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138"/>
    <w:rsid w:val="003A723F"/>
    <w:rsid w:val="003A73EA"/>
    <w:rsid w:val="003A7A2F"/>
    <w:rsid w:val="003A7AE2"/>
    <w:rsid w:val="003A7C21"/>
    <w:rsid w:val="003A7D5D"/>
    <w:rsid w:val="003B04B6"/>
    <w:rsid w:val="003B04BA"/>
    <w:rsid w:val="003B0752"/>
    <w:rsid w:val="003B075C"/>
    <w:rsid w:val="003B0803"/>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0C6"/>
    <w:rsid w:val="003B4177"/>
    <w:rsid w:val="003B4273"/>
    <w:rsid w:val="003B4455"/>
    <w:rsid w:val="003B4493"/>
    <w:rsid w:val="003B4656"/>
    <w:rsid w:val="003B4695"/>
    <w:rsid w:val="003B4795"/>
    <w:rsid w:val="003B4CC6"/>
    <w:rsid w:val="003B4DC1"/>
    <w:rsid w:val="003B4F5B"/>
    <w:rsid w:val="003B5023"/>
    <w:rsid w:val="003B516F"/>
    <w:rsid w:val="003B51EA"/>
    <w:rsid w:val="003B5425"/>
    <w:rsid w:val="003B542A"/>
    <w:rsid w:val="003B555B"/>
    <w:rsid w:val="003B56D1"/>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010"/>
    <w:rsid w:val="003C2127"/>
    <w:rsid w:val="003C2334"/>
    <w:rsid w:val="003C2484"/>
    <w:rsid w:val="003C25FD"/>
    <w:rsid w:val="003C2608"/>
    <w:rsid w:val="003C2641"/>
    <w:rsid w:val="003C2716"/>
    <w:rsid w:val="003C29EC"/>
    <w:rsid w:val="003C2A2E"/>
    <w:rsid w:val="003C2A75"/>
    <w:rsid w:val="003C2A91"/>
    <w:rsid w:val="003C2B1A"/>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C84"/>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3F5"/>
    <w:rsid w:val="003D145F"/>
    <w:rsid w:val="003D1751"/>
    <w:rsid w:val="003D17C2"/>
    <w:rsid w:val="003D1A23"/>
    <w:rsid w:val="003D1AFA"/>
    <w:rsid w:val="003D1B5E"/>
    <w:rsid w:val="003D1CD7"/>
    <w:rsid w:val="003D1D44"/>
    <w:rsid w:val="003D1E1E"/>
    <w:rsid w:val="003D1E8C"/>
    <w:rsid w:val="003D2117"/>
    <w:rsid w:val="003D2188"/>
    <w:rsid w:val="003D2230"/>
    <w:rsid w:val="003D24C9"/>
    <w:rsid w:val="003D24EE"/>
    <w:rsid w:val="003D29FD"/>
    <w:rsid w:val="003D2C7B"/>
    <w:rsid w:val="003D2CD7"/>
    <w:rsid w:val="003D2DCE"/>
    <w:rsid w:val="003D2F66"/>
    <w:rsid w:val="003D3147"/>
    <w:rsid w:val="003D3208"/>
    <w:rsid w:val="003D32F8"/>
    <w:rsid w:val="003D3456"/>
    <w:rsid w:val="003D34B4"/>
    <w:rsid w:val="003D3631"/>
    <w:rsid w:val="003D38C0"/>
    <w:rsid w:val="003D3934"/>
    <w:rsid w:val="003D39CE"/>
    <w:rsid w:val="003D3A39"/>
    <w:rsid w:val="003D3C05"/>
    <w:rsid w:val="003D3CC7"/>
    <w:rsid w:val="003D3CD7"/>
    <w:rsid w:val="003D3DA8"/>
    <w:rsid w:val="003D3E1E"/>
    <w:rsid w:val="003D3F42"/>
    <w:rsid w:val="003D426C"/>
    <w:rsid w:val="003D45B4"/>
    <w:rsid w:val="003D45B6"/>
    <w:rsid w:val="003D45CC"/>
    <w:rsid w:val="003D4815"/>
    <w:rsid w:val="003D4A09"/>
    <w:rsid w:val="003D4B2C"/>
    <w:rsid w:val="003D4E24"/>
    <w:rsid w:val="003D5059"/>
    <w:rsid w:val="003D541E"/>
    <w:rsid w:val="003D54C4"/>
    <w:rsid w:val="003D575B"/>
    <w:rsid w:val="003D5879"/>
    <w:rsid w:val="003D5B40"/>
    <w:rsid w:val="003D5BBF"/>
    <w:rsid w:val="003D5C33"/>
    <w:rsid w:val="003D5D61"/>
    <w:rsid w:val="003D5F1E"/>
    <w:rsid w:val="003D6076"/>
    <w:rsid w:val="003D60D7"/>
    <w:rsid w:val="003D62AE"/>
    <w:rsid w:val="003D6370"/>
    <w:rsid w:val="003D6455"/>
    <w:rsid w:val="003D6512"/>
    <w:rsid w:val="003D682E"/>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C78"/>
    <w:rsid w:val="003E0D70"/>
    <w:rsid w:val="003E0E4E"/>
    <w:rsid w:val="003E0FEB"/>
    <w:rsid w:val="003E120D"/>
    <w:rsid w:val="003E127B"/>
    <w:rsid w:val="003E15B8"/>
    <w:rsid w:val="003E15E5"/>
    <w:rsid w:val="003E16C8"/>
    <w:rsid w:val="003E17DB"/>
    <w:rsid w:val="003E1801"/>
    <w:rsid w:val="003E184A"/>
    <w:rsid w:val="003E18BD"/>
    <w:rsid w:val="003E19BA"/>
    <w:rsid w:val="003E1CC8"/>
    <w:rsid w:val="003E1D2F"/>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2F"/>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696"/>
    <w:rsid w:val="003E58B1"/>
    <w:rsid w:val="003E5962"/>
    <w:rsid w:val="003E5AC7"/>
    <w:rsid w:val="003E5B97"/>
    <w:rsid w:val="003E5C2E"/>
    <w:rsid w:val="003E5DF0"/>
    <w:rsid w:val="003E5F06"/>
    <w:rsid w:val="003E5F0F"/>
    <w:rsid w:val="003E61E0"/>
    <w:rsid w:val="003E621F"/>
    <w:rsid w:val="003E633A"/>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3C6"/>
    <w:rsid w:val="003E74AC"/>
    <w:rsid w:val="003E7536"/>
    <w:rsid w:val="003E753A"/>
    <w:rsid w:val="003E7727"/>
    <w:rsid w:val="003E7AA3"/>
    <w:rsid w:val="003E7B95"/>
    <w:rsid w:val="003E7D1F"/>
    <w:rsid w:val="003E7DDE"/>
    <w:rsid w:val="003E7E1D"/>
    <w:rsid w:val="003E7F71"/>
    <w:rsid w:val="003F02BD"/>
    <w:rsid w:val="003F0410"/>
    <w:rsid w:val="003F0448"/>
    <w:rsid w:val="003F07DF"/>
    <w:rsid w:val="003F0EDA"/>
    <w:rsid w:val="003F0F95"/>
    <w:rsid w:val="003F0F97"/>
    <w:rsid w:val="003F0FB2"/>
    <w:rsid w:val="003F12C1"/>
    <w:rsid w:val="003F12E7"/>
    <w:rsid w:val="003F13A4"/>
    <w:rsid w:val="003F140D"/>
    <w:rsid w:val="003F14AE"/>
    <w:rsid w:val="003F15F3"/>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0D4"/>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E1"/>
    <w:rsid w:val="003F7F3A"/>
    <w:rsid w:val="0040033E"/>
    <w:rsid w:val="0040039E"/>
    <w:rsid w:val="00400432"/>
    <w:rsid w:val="00400607"/>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2F5"/>
    <w:rsid w:val="0040235B"/>
    <w:rsid w:val="00402491"/>
    <w:rsid w:val="004024A1"/>
    <w:rsid w:val="004026CC"/>
    <w:rsid w:val="004026F6"/>
    <w:rsid w:val="0040289F"/>
    <w:rsid w:val="00402AF4"/>
    <w:rsid w:val="00402C60"/>
    <w:rsid w:val="00402DBB"/>
    <w:rsid w:val="00402EDE"/>
    <w:rsid w:val="004031B2"/>
    <w:rsid w:val="004033C8"/>
    <w:rsid w:val="00403522"/>
    <w:rsid w:val="00403549"/>
    <w:rsid w:val="00403660"/>
    <w:rsid w:val="004037A5"/>
    <w:rsid w:val="004038BA"/>
    <w:rsid w:val="00403A39"/>
    <w:rsid w:val="00403C17"/>
    <w:rsid w:val="00403D29"/>
    <w:rsid w:val="00403DAE"/>
    <w:rsid w:val="0040405B"/>
    <w:rsid w:val="004040EA"/>
    <w:rsid w:val="0040411C"/>
    <w:rsid w:val="00404128"/>
    <w:rsid w:val="0040413F"/>
    <w:rsid w:val="00404166"/>
    <w:rsid w:val="00404211"/>
    <w:rsid w:val="00404329"/>
    <w:rsid w:val="004046FD"/>
    <w:rsid w:val="0040472E"/>
    <w:rsid w:val="004047F9"/>
    <w:rsid w:val="00404811"/>
    <w:rsid w:val="00404985"/>
    <w:rsid w:val="00404EA1"/>
    <w:rsid w:val="00404EC1"/>
    <w:rsid w:val="00404EC5"/>
    <w:rsid w:val="004050EC"/>
    <w:rsid w:val="0040517C"/>
    <w:rsid w:val="004054A2"/>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07"/>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52"/>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25"/>
    <w:rsid w:val="00416570"/>
    <w:rsid w:val="00416622"/>
    <w:rsid w:val="00416668"/>
    <w:rsid w:val="00416736"/>
    <w:rsid w:val="0041684F"/>
    <w:rsid w:val="00416A02"/>
    <w:rsid w:val="00416B2D"/>
    <w:rsid w:val="00416B2E"/>
    <w:rsid w:val="00416C60"/>
    <w:rsid w:val="004170DA"/>
    <w:rsid w:val="004171C1"/>
    <w:rsid w:val="004173F7"/>
    <w:rsid w:val="004174F6"/>
    <w:rsid w:val="004177DB"/>
    <w:rsid w:val="004179BD"/>
    <w:rsid w:val="00417C10"/>
    <w:rsid w:val="00417DCA"/>
    <w:rsid w:val="00417EDF"/>
    <w:rsid w:val="00417FE6"/>
    <w:rsid w:val="00420084"/>
    <w:rsid w:val="004203F6"/>
    <w:rsid w:val="00420469"/>
    <w:rsid w:val="00420695"/>
    <w:rsid w:val="00420992"/>
    <w:rsid w:val="00420A1F"/>
    <w:rsid w:val="00420A59"/>
    <w:rsid w:val="00420CAC"/>
    <w:rsid w:val="00420D96"/>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EB0"/>
    <w:rsid w:val="00427030"/>
    <w:rsid w:val="0042703B"/>
    <w:rsid w:val="0042727F"/>
    <w:rsid w:val="004272A0"/>
    <w:rsid w:val="004272C5"/>
    <w:rsid w:val="0042734C"/>
    <w:rsid w:val="004273C2"/>
    <w:rsid w:val="0042749A"/>
    <w:rsid w:val="004274DD"/>
    <w:rsid w:val="00427513"/>
    <w:rsid w:val="0042753C"/>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0E9"/>
    <w:rsid w:val="004311F1"/>
    <w:rsid w:val="00431201"/>
    <w:rsid w:val="004312F2"/>
    <w:rsid w:val="0043161F"/>
    <w:rsid w:val="004318E7"/>
    <w:rsid w:val="00431B0B"/>
    <w:rsid w:val="00431C07"/>
    <w:rsid w:val="00431C08"/>
    <w:rsid w:val="00431C9A"/>
    <w:rsid w:val="004321D1"/>
    <w:rsid w:val="004328B1"/>
    <w:rsid w:val="004328B4"/>
    <w:rsid w:val="004328D3"/>
    <w:rsid w:val="00432AA3"/>
    <w:rsid w:val="00432ACC"/>
    <w:rsid w:val="00432E9C"/>
    <w:rsid w:val="00432ECB"/>
    <w:rsid w:val="004330F0"/>
    <w:rsid w:val="004331A8"/>
    <w:rsid w:val="004331EA"/>
    <w:rsid w:val="0043345C"/>
    <w:rsid w:val="0043346D"/>
    <w:rsid w:val="0043351B"/>
    <w:rsid w:val="00433767"/>
    <w:rsid w:val="004339BA"/>
    <w:rsid w:val="00433D60"/>
    <w:rsid w:val="00433E6F"/>
    <w:rsid w:val="0043404C"/>
    <w:rsid w:val="004343C1"/>
    <w:rsid w:val="0043446A"/>
    <w:rsid w:val="0043448D"/>
    <w:rsid w:val="0043492C"/>
    <w:rsid w:val="00434AFF"/>
    <w:rsid w:val="00434E3D"/>
    <w:rsid w:val="00435031"/>
    <w:rsid w:val="0043535B"/>
    <w:rsid w:val="004354C4"/>
    <w:rsid w:val="00435758"/>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555"/>
    <w:rsid w:val="004407BD"/>
    <w:rsid w:val="004408A3"/>
    <w:rsid w:val="00440956"/>
    <w:rsid w:val="00440A08"/>
    <w:rsid w:val="00440B27"/>
    <w:rsid w:val="00440C0D"/>
    <w:rsid w:val="00440E7B"/>
    <w:rsid w:val="00440E97"/>
    <w:rsid w:val="00440EBC"/>
    <w:rsid w:val="00441182"/>
    <w:rsid w:val="00441196"/>
    <w:rsid w:val="004415C0"/>
    <w:rsid w:val="00441670"/>
    <w:rsid w:val="0044167E"/>
    <w:rsid w:val="00441887"/>
    <w:rsid w:val="00441A32"/>
    <w:rsid w:val="00441AA3"/>
    <w:rsid w:val="00441B0E"/>
    <w:rsid w:val="00441B78"/>
    <w:rsid w:val="004421C6"/>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0B0"/>
    <w:rsid w:val="00444122"/>
    <w:rsid w:val="00444179"/>
    <w:rsid w:val="00444196"/>
    <w:rsid w:val="004442B0"/>
    <w:rsid w:val="004443D8"/>
    <w:rsid w:val="0044449D"/>
    <w:rsid w:val="0044455F"/>
    <w:rsid w:val="0044457F"/>
    <w:rsid w:val="004445F1"/>
    <w:rsid w:val="00444902"/>
    <w:rsid w:val="0044492C"/>
    <w:rsid w:val="00444A8E"/>
    <w:rsid w:val="00444AF5"/>
    <w:rsid w:val="00444B85"/>
    <w:rsid w:val="00444D96"/>
    <w:rsid w:val="00444DF6"/>
    <w:rsid w:val="004456C6"/>
    <w:rsid w:val="0044589F"/>
    <w:rsid w:val="00445ACC"/>
    <w:rsid w:val="00445BC7"/>
    <w:rsid w:val="00445C50"/>
    <w:rsid w:val="00445E57"/>
    <w:rsid w:val="00445E7A"/>
    <w:rsid w:val="004460C5"/>
    <w:rsid w:val="00446367"/>
    <w:rsid w:val="004464A4"/>
    <w:rsid w:val="00446558"/>
    <w:rsid w:val="004466C6"/>
    <w:rsid w:val="0044678D"/>
    <w:rsid w:val="00446825"/>
    <w:rsid w:val="00446A57"/>
    <w:rsid w:val="00446B3F"/>
    <w:rsid w:val="00446DB1"/>
    <w:rsid w:val="0044702E"/>
    <w:rsid w:val="004477B7"/>
    <w:rsid w:val="004477E8"/>
    <w:rsid w:val="00447860"/>
    <w:rsid w:val="00447BF1"/>
    <w:rsid w:val="00447DAE"/>
    <w:rsid w:val="00447DB5"/>
    <w:rsid w:val="00447FAA"/>
    <w:rsid w:val="004501A2"/>
    <w:rsid w:val="00450291"/>
    <w:rsid w:val="0045036C"/>
    <w:rsid w:val="00450464"/>
    <w:rsid w:val="00450518"/>
    <w:rsid w:val="004506DA"/>
    <w:rsid w:val="004509B6"/>
    <w:rsid w:val="004509EA"/>
    <w:rsid w:val="00450B6E"/>
    <w:rsid w:val="00450E01"/>
    <w:rsid w:val="00451501"/>
    <w:rsid w:val="0045167E"/>
    <w:rsid w:val="00451784"/>
    <w:rsid w:val="00451797"/>
    <w:rsid w:val="00451A31"/>
    <w:rsid w:val="00451AD2"/>
    <w:rsid w:val="00451CD6"/>
    <w:rsid w:val="00451E4F"/>
    <w:rsid w:val="004520F8"/>
    <w:rsid w:val="00452279"/>
    <w:rsid w:val="004524AE"/>
    <w:rsid w:val="00452519"/>
    <w:rsid w:val="004529BC"/>
    <w:rsid w:val="00452A06"/>
    <w:rsid w:val="00452A2D"/>
    <w:rsid w:val="00452A35"/>
    <w:rsid w:val="00452B43"/>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E23"/>
    <w:rsid w:val="00455057"/>
    <w:rsid w:val="00455059"/>
    <w:rsid w:val="0045542B"/>
    <w:rsid w:val="00455468"/>
    <w:rsid w:val="004554D9"/>
    <w:rsid w:val="004555F8"/>
    <w:rsid w:val="004556EE"/>
    <w:rsid w:val="00455785"/>
    <w:rsid w:val="0045582E"/>
    <w:rsid w:val="00455AF8"/>
    <w:rsid w:val="00455BAC"/>
    <w:rsid w:val="00455C20"/>
    <w:rsid w:val="00455EB7"/>
    <w:rsid w:val="004562BB"/>
    <w:rsid w:val="00456483"/>
    <w:rsid w:val="0045649D"/>
    <w:rsid w:val="00456A67"/>
    <w:rsid w:val="00456AE2"/>
    <w:rsid w:val="00456D15"/>
    <w:rsid w:val="00456F24"/>
    <w:rsid w:val="004574C9"/>
    <w:rsid w:val="004575C0"/>
    <w:rsid w:val="0045763D"/>
    <w:rsid w:val="004577EB"/>
    <w:rsid w:val="00457B91"/>
    <w:rsid w:val="004608D3"/>
    <w:rsid w:val="00460980"/>
    <w:rsid w:val="00460C81"/>
    <w:rsid w:val="00460F07"/>
    <w:rsid w:val="00461165"/>
    <w:rsid w:val="004613A4"/>
    <w:rsid w:val="004615A7"/>
    <w:rsid w:val="00461646"/>
    <w:rsid w:val="00461904"/>
    <w:rsid w:val="0046196B"/>
    <w:rsid w:val="00461A18"/>
    <w:rsid w:val="00461A8E"/>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23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B9"/>
    <w:rsid w:val="00470D14"/>
    <w:rsid w:val="00470D27"/>
    <w:rsid w:val="00470E6F"/>
    <w:rsid w:val="0047101D"/>
    <w:rsid w:val="004713FA"/>
    <w:rsid w:val="004715B4"/>
    <w:rsid w:val="004715DA"/>
    <w:rsid w:val="004717B1"/>
    <w:rsid w:val="00471899"/>
    <w:rsid w:val="004718C3"/>
    <w:rsid w:val="00471907"/>
    <w:rsid w:val="004719F8"/>
    <w:rsid w:val="00471C76"/>
    <w:rsid w:val="00471CF8"/>
    <w:rsid w:val="00471DA5"/>
    <w:rsid w:val="00471FF0"/>
    <w:rsid w:val="00472068"/>
    <w:rsid w:val="0047207B"/>
    <w:rsid w:val="0047207F"/>
    <w:rsid w:val="004720CB"/>
    <w:rsid w:val="0047231D"/>
    <w:rsid w:val="00472550"/>
    <w:rsid w:val="004728C9"/>
    <w:rsid w:val="00472D5F"/>
    <w:rsid w:val="004730F3"/>
    <w:rsid w:val="00473114"/>
    <w:rsid w:val="004733FE"/>
    <w:rsid w:val="00473441"/>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604"/>
    <w:rsid w:val="004757C9"/>
    <w:rsid w:val="004759A5"/>
    <w:rsid w:val="00475A83"/>
    <w:rsid w:val="00475C9C"/>
    <w:rsid w:val="004762DC"/>
    <w:rsid w:val="004762F3"/>
    <w:rsid w:val="00476766"/>
    <w:rsid w:val="00476AF2"/>
    <w:rsid w:val="00476BEC"/>
    <w:rsid w:val="00476C75"/>
    <w:rsid w:val="00476D10"/>
    <w:rsid w:val="00476E2A"/>
    <w:rsid w:val="0047707A"/>
    <w:rsid w:val="004771B3"/>
    <w:rsid w:val="004772D8"/>
    <w:rsid w:val="0047734C"/>
    <w:rsid w:val="004777B4"/>
    <w:rsid w:val="004777F2"/>
    <w:rsid w:val="00477930"/>
    <w:rsid w:val="00477DEF"/>
    <w:rsid w:val="00477E81"/>
    <w:rsid w:val="0048003E"/>
    <w:rsid w:val="004800AA"/>
    <w:rsid w:val="004801BE"/>
    <w:rsid w:val="004801EE"/>
    <w:rsid w:val="00480215"/>
    <w:rsid w:val="00480245"/>
    <w:rsid w:val="0048037E"/>
    <w:rsid w:val="004804A8"/>
    <w:rsid w:val="00480A0C"/>
    <w:rsid w:val="00480A2C"/>
    <w:rsid w:val="00480A9B"/>
    <w:rsid w:val="00480AA2"/>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0A"/>
    <w:rsid w:val="00481A2A"/>
    <w:rsid w:val="00481B54"/>
    <w:rsid w:val="00481CAF"/>
    <w:rsid w:val="00481DEB"/>
    <w:rsid w:val="00481E04"/>
    <w:rsid w:val="00481EAF"/>
    <w:rsid w:val="00481EDE"/>
    <w:rsid w:val="004821C7"/>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9E1"/>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3B"/>
    <w:rsid w:val="00491B60"/>
    <w:rsid w:val="00491BA7"/>
    <w:rsid w:val="00491D22"/>
    <w:rsid w:val="00492067"/>
    <w:rsid w:val="00492DEA"/>
    <w:rsid w:val="00492E5E"/>
    <w:rsid w:val="00493112"/>
    <w:rsid w:val="00493148"/>
    <w:rsid w:val="0049336A"/>
    <w:rsid w:val="00493594"/>
    <w:rsid w:val="00493B7E"/>
    <w:rsid w:val="00493C18"/>
    <w:rsid w:val="00493CA3"/>
    <w:rsid w:val="00493E1D"/>
    <w:rsid w:val="00493E50"/>
    <w:rsid w:val="00494013"/>
    <w:rsid w:val="0049425D"/>
    <w:rsid w:val="004942D0"/>
    <w:rsid w:val="004943C6"/>
    <w:rsid w:val="004944E4"/>
    <w:rsid w:val="0049452A"/>
    <w:rsid w:val="004945A8"/>
    <w:rsid w:val="00494644"/>
    <w:rsid w:val="004946B3"/>
    <w:rsid w:val="00494BE3"/>
    <w:rsid w:val="00494D65"/>
    <w:rsid w:val="00494E37"/>
    <w:rsid w:val="00494F97"/>
    <w:rsid w:val="00494FB5"/>
    <w:rsid w:val="004951DF"/>
    <w:rsid w:val="004951FB"/>
    <w:rsid w:val="00495319"/>
    <w:rsid w:val="00495323"/>
    <w:rsid w:val="004954F5"/>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5A3"/>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57"/>
    <w:rsid w:val="004A0BB5"/>
    <w:rsid w:val="004A0C44"/>
    <w:rsid w:val="004A0D0A"/>
    <w:rsid w:val="004A0D9E"/>
    <w:rsid w:val="004A0F84"/>
    <w:rsid w:val="004A0FAC"/>
    <w:rsid w:val="004A0FD3"/>
    <w:rsid w:val="004A0FFB"/>
    <w:rsid w:val="004A1172"/>
    <w:rsid w:val="004A12B2"/>
    <w:rsid w:val="004A137A"/>
    <w:rsid w:val="004A1406"/>
    <w:rsid w:val="004A159A"/>
    <w:rsid w:val="004A16F3"/>
    <w:rsid w:val="004A19FD"/>
    <w:rsid w:val="004A1A04"/>
    <w:rsid w:val="004A1E4B"/>
    <w:rsid w:val="004A1EE3"/>
    <w:rsid w:val="004A1FB6"/>
    <w:rsid w:val="004A208A"/>
    <w:rsid w:val="004A23CD"/>
    <w:rsid w:val="004A2576"/>
    <w:rsid w:val="004A2914"/>
    <w:rsid w:val="004A2C67"/>
    <w:rsid w:val="004A2CC0"/>
    <w:rsid w:val="004A2F5B"/>
    <w:rsid w:val="004A2FF0"/>
    <w:rsid w:val="004A3071"/>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046"/>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72D"/>
    <w:rsid w:val="004B095C"/>
    <w:rsid w:val="004B097F"/>
    <w:rsid w:val="004B0A26"/>
    <w:rsid w:val="004B0C46"/>
    <w:rsid w:val="004B0C5F"/>
    <w:rsid w:val="004B0C63"/>
    <w:rsid w:val="004B0C93"/>
    <w:rsid w:val="004B0E0A"/>
    <w:rsid w:val="004B1048"/>
    <w:rsid w:val="004B1219"/>
    <w:rsid w:val="004B13CA"/>
    <w:rsid w:val="004B16B9"/>
    <w:rsid w:val="004B175A"/>
    <w:rsid w:val="004B17FB"/>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962"/>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856"/>
    <w:rsid w:val="004B597E"/>
    <w:rsid w:val="004B5E8F"/>
    <w:rsid w:val="004B5EF0"/>
    <w:rsid w:val="004B5F7F"/>
    <w:rsid w:val="004B5FD5"/>
    <w:rsid w:val="004B5FE9"/>
    <w:rsid w:val="004B6264"/>
    <w:rsid w:val="004B62E1"/>
    <w:rsid w:val="004B63B8"/>
    <w:rsid w:val="004B63BD"/>
    <w:rsid w:val="004B65DF"/>
    <w:rsid w:val="004B667E"/>
    <w:rsid w:val="004B6A61"/>
    <w:rsid w:val="004B6A7B"/>
    <w:rsid w:val="004B6AC3"/>
    <w:rsid w:val="004B6BB8"/>
    <w:rsid w:val="004B6C27"/>
    <w:rsid w:val="004B6C70"/>
    <w:rsid w:val="004B6F8E"/>
    <w:rsid w:val="004B6FC3"/>
    <w:rsid w:val="004B70F1"/>
    <w:rsid w:val="004B722F"/>
    <w:rsid w:val="004B7263"/>
    <w:rsid w:val="004B735B"/>
    <w:rsid w:val="004B7440"/>
    <w:rsid w:val="004B78C2"/>
    <w:rsid w:val="004B793B"/>
    <w:rsid w:val="004B7977"/>
    <w:rsid w:val="004B7A79"/>
    <w:rsid w:val="004B7BD7"/>
    <w:rsid w:val="004B7C1D"/>
    <w:rsid w:val="004B7D17"/>
    <w:rsid w:val="004B7E61"/>
    <w:rsid w:val="004B7EF3"/>
    <w:rsid w:val="004C01AA"/>
    <w:rsid w:val="004C07C6"/>
    <w:rsid w:val="004C08C0"/>
    <w:rsid w:val="004C0A73"/>
    <w:rsid w:val="004C0B50"/>
    <w:rsid w:val="004C0DB9"/>
    <w:rsid w:val="004C0E77"/>
    <w:rsid w:val="004C0EDC"/>
    <w:rsid w:val="004C0F82"/>
    <w:rsid w:val="004C101C"/>
    <w:rsid w:val="004C1213"/>
    <w:rsid w:val="004C167B"/>
    <w:rsid w:val="004C1758"/>
    <w:rsid w:val="004C1AA7"/>
    <w:rsid w:val="004C20BF"/>
    <w:rsid w:val="004C23C0"/>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322"/>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582"/>
    <w:rsid w:val="004C6767"/>
    <w:rsid w:val="004C67B3"/>
    <w:rsid w:val="004C6ACD"/>
    <w:rsid w:val="004C6FCB"/>
    <w:rsid w:val="004C7366"/>
    <w:rsid w:val="004C770F"/>
    <w:rsid w:val="004C7841"/>
    <w:rsid w:val="004C78AD"/>
    <w:rsid w:val="004C7B76"/>
    <w:rsid w:val="004C7C49"/>
    <w:rsid w:val="004C7F8E"/>
    <w:rsid w:val="004D0002"/>
    <w:rsid w:val="004D0163"/>
    <w:rsid w:val="004D0331"/>
    <w:rsid w:val="004D060B"/>
    <w:rsid w:val="004D0717"/>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E5D"/>
    <w:rsid w:val="004D1F2F"/>
    <w:rsid w:val="004D1F4E"/>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6B6"/>
    <w:rsid w:val="004D3873"/>
    <w:rsid w:val="004D3CF6"/>
    <w:rsid w:val="004D3D5D"/>
    <w:rsid w:val="004D3F49"/>
    <w:rsid w:val="004D3F72"/>
    <w:rsid w:val="004D4207"/>
    <w:rsid w:val="004D4557"/>
    <w:rsid w:val="004D4BDF"/>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01"/>
    <w:rsid w:val="004D65B1"/>
    <w:rsid w:val="004D663D"/>
    <w:rsid w:val="004D6769"/>
    <w:rsid w:val="004D680B"/>
    <w:rsid w:val="004D68A3"/>
    <w:rsid w:val="004D6AED"/>
    <w:rsid w:val="004D6CDE"/>
    <w:rsid w:val="004D6EC2"/>
    <w:rsid w:val="004D6F8A"/>
    <w:rsid w:val="004D722B"/>
    <w:rsid w:val="004D7409"/>
    <w:rsid w:val="004D741D"/>
    <w:rsid w:val="004D7614"/>
    <w:rsid w:val="004D77CB"/>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5C1"/>
    <w:rsid w:val="004E271E"/>
    <w:rsid w:val="004E2C4C"/>
    <w:rsid w:val="004E2E9E"/>
    <w:rsid w:val="004E2EE6"/>
    <w:rsid w:val="004E3095"/>
    <w:rsid w:val="004E3115"/>
    <w:rsid w:val="004E320C"/>
    <w:rsid w:val="004E3513"/>
    <w:rsid w:val="004E36C1"/>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7D4"/>
    <w:rsid w:val="004E4C3B"/>
    <w:rsid w:val="004E4CFB"/>
    <w:rsid w:val="004E4E27"/>
    <w:rsid w:val="004E4E2B"/>
    <w:rsid w:val="004E4EFA"/>
    <w:rsid w:val="004E5161"/>
    <w:rsid w:val="004E5168"/>
    <w:rsid w:val="004E52A1"/>
    <w:rsid w:val="004E5340"/>
    <w:rsid w:val="004E53E3"/>
    <w:rsid w:val="004E53FD"/>
    <w:rsid w:val="004E59A4"/>
    <w:rsid w:val="004E59CB"/>
    <w:rsid w:val="004E5AB3"/>
    <w:rsid w:val="004E5AEB"/>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70"/>
    <w:rsid w:val="004E7732"/>
    <w:rsid w:val="004E775C"/>
    <w:rsid w:val="004E78C3"/>
    <w:rsid w:val="004E79CF"/>
    <w:rsid w:val="004E7A8F"/>
    <w:rsid w:val="004E7B7C"/>
    <w:rsid w:val="004E7BD4"/>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E35"/>
    <w:rsid w:val="004F2E89"/>
    <w:rsid w:val="004F2FB6"/>
    <w:rsid w:val="004F3016"/>
    <w:rsid w:val="004F311B"/>
    <w:rsid w:val="004F3155"/>
    <w:rsid w:val="004F3347"/>
    <w:rsid w:val="004F336E"/>
    <w:rsid w:val="004F3488"/>
    <w:rsid w:val="004F34FA"/>
    <w:rsid w:val="004F3B0F"/>
    <w:rsid w:val="004F3B33"/>
    <w:rsid w:val="004F3EE5"/>
    <w:rsid w:val="004F3F44"/>
    <w:rsid w:val="004F3F5B"/>
    <w:rsid w:val="004F4472"/>
    <w:rsid w:val="004F4597"/>
    <w:rsid w:val="004F45B1"/>
    <w:rsid w:val="004F47AA"/>
    <w:rsid w:val="004F4875"/>
    <w:rsid w:val="004F4A6F"/>
    <w:rsid w:val="004F4B84"/>
    <w:rsid w:val="004F4B95"/>
    <w:rsid w:val="004F4D5A"/>
    <w:rsid w:val="004F4E39"/>
    <w:rsid w:val="004F501E"/>
    <w:rsid w:val="004F546A"/>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5D"/>
    <w:rsid w:val="004F7066"/>
    <w:rsid w:val="004F7101"/>
    <w:rsid w:val="004F7129"/>
    <w:rsid w:val="004F7336"/>
    <w:rsid w:val="004F73B2"/>
    <w:rsid w:val="004F741F"/>
    <w:rsid w:val="004F745A"/>
    <w:rsid w:val="004F7849"/>
    <w:rsid w:val="004F7B87"/>
    <w:rsid w:val="004F7BDC"/>
    <w:rsid w:val="004F7D7A"/>
    <w:rsid w:val="004F7DF4"/>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403"/>
    <w:rsid w:val="0050261B"/>
    <w:rsid w:val="00502753"/>
    <w:rsid w:val="005027D0"/>
    <w:rsid w:val="00502C1A"/>
    <w:rsid w:val="00502DF1"/>
    <w:rsid w:val="00502E35"/>
    <w:rsid w:val="0050307A"/>
    <w:rsid w:val="0050315E"/>
    <w:rsid w:val="00503196"/>
    <w:rsid w:val="005034C9"/>
    <w:rsid w:val="00503821"/>
    <w:rsid w:val="00503AF7"/>
    <w:rsid w:val="00503EA6"/>
    <w:rsid w:val="0050442C"/>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ABE"/>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A3D"/>
    <w:rsid w:val="00510B08"/>
    <w:rsid w:val="00510BB8"/>
    <w:rsid w:val="00510BF7"/>
    <w:rsid w:val="00510D07"/>
    <w:rsid w:val="00510D5E"/>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57"/>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D01"/>
    <w:rsid w:val="00515E75"/>
    <w:rsid w:val="00516133"/>
    <w:rsid w:val="00516280"/>
    <w:rsid w:val="00516399"/>
    <w:rsid w:val="00516473"/>
    <w:rsid w:val="005165AA"/>
    <w:rsid w:val="00516790"/>
    <w:rsid w:val="0051679D"/>
    <w:rsid w:val="00516BAB"/>
    <w:rsid w:val="00516C32"/>
    <w:rsid w:val="00516C4C"/>
    <w:rsid w:val="00516D2E"/>
    <w:rsid w:val="00516D80"/>
    <w:rsid w:val="00516D91"/>
    <w:rsid w:val="00516DD1"/>
    <w:rsid w:val="00516DD2"/>
    <w:rsid w:val="00516EB4"/>
    <w:rsid w:val="00517002"/>
    <w:rsid w:val="005173C4"/>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C8A"/>
    <w:rsid w:val="00521D9A"/>
    <w:rsid w:val="00521F3D"/>
    <w:rsid w:val="00521F95"/>
    <w:rsid w:val="00522009"/>
    <w:rsid w:val="005220FC"/>
    <w:rsid w:val="00522250"/>
    <w:rsid w:val="005222BD"/>
    <w:rsid w:val="005222E4"/>
    <w:rsid w:val="00522512"/>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372"/>
    <w:rsid w:val="00525403"/>
    <w:rsid w:val="00525466"/>
    <w:rsid w:val="005254B3"/>
    <w:rsid w:val="00525749"/>
    <w:rsid w:val="005257BE"/>
    <w:rsid w:val="005257CB"/>
    <w:rsid w:val="00525947"/>
    <w:rsid w:val="00525A4F"/>
    <w:rsid w:val="00525A56"/>
    <w:rsid w:val="00525B4E"/>
    <w:rsid w:val="00525D0D"/>
    <w:rsid w:val="00525D50"/>
    <w:rsid w:val="00525EF7"/>
    <w:rsid w:val="00526120"/>
    <w:rsid w:val="0052626A"/>
    <w:rsid w:val="005262C5"/>
    <w:rsid w:val="00526605"/>
    <w:rsid w:val="0052686D"/>
    <w:rsid w:val="00526B98"/>
    <w:rsid w:val="00526CD1"/>
    <w:rsid w:val="00526D96"/>
    <w:rsid w:val="005272FC"/>
    <w:rsid w:val="00527429"/>
    <w:rsid w:val="0052745D"/>
    <w:rsid w:val="0052777C"/>
    <w:rsid w:val="005277AD"/>
    <w:rsid w:val="00527B82"/>
    <w:rsid w:val="00527F9D"/>
    <w:rsid w:val="00530053"/>
    <w:rsid w:val="005301D4"/>
    <w:rsid w:val="00530442"/>
    <w:rsid w:val="0053045C"/>
    <w:rsid w:val="0053058C"/>
    <w:rsid w:val="005305F9"/>
    <w:rsid w:val="00530642"/>
    <w:rsid w:val="005306DA"/>
    <w:rsid w:val="00530A1D"/>
    <w:rsid w:val="00530ACB"/>
    <w:rsid w:val="00530FC8"/>
    <w:rsid w:val="00531089"/>
    <w:rsid w:val="00531302"/>
    <w:rsid w:val="00531757"/>
    <w:rsid w:val="00531808"/>
    <w:rsid w:val="00531D36"/>
    <w:rsid w:val="00531FED"/>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15"/>
    <w:rsid w:val="00533848"/>
    <w:rsid w:val="00533A14"/>
    <w:rsid w:val="00533A78"/>
    <w:rsid w:val="00533B1C"/>
    <w:rsid w:val="00533C4F"/>
    <w:rsid w:val="00533CA8"/>
    <w:rsid w:val="00533CF4"/>
    <w:rsid w:val="00533D26"/>
    <w:rsid w:val="00533D3C"/>
    <w:rsid w:val="00533EE1"/>
    <w:rsid w:val="0053400A"/>
    <w:rsid w:val="005340AD"/>
    <w:rsid w:val="00534A22"/>
    <w:rsid w:val="00534B46"/>
    <w:rsid w:val="00534B5F"/>
    <w:rsid w:val="00534BF1"/>
    <w:rsid w:val="00534C0B"/>
    <w:rsid w:val="00534CB9"/>
    <w:rsid w:val="00534ED5"/>
    <w:rsid w:val="00534F93"/>
    <w:rsid w:val="00535129"/>
    <w:rsid w:val="005352B8"/>
    <w:rsid w:val="00535332"/>
    <w:rsid w:val="005353BC"/>
    <w:rsid w:val="0053556A"/>
    <w:rsid w:val="00535696"/>
    <w:rsid w:val="0053579E"/>
    <w:rsid w:val="005358AB"/>
    <w:rsid w:val="00535965"/>
    <w:rsid w:val="00535A9C"/>
    <w:rsid w:val="00535AE7"/>
    <w:rsid w:val="00535E74"/>
    <w:rsid w:val="00535E85"/>
    <w:rsid w:val="00535F7A"/>
    <w:rsid w:val="00535F8F"/>
    <w:rsid w:val="00535F99"/>
    <w:rsid w:val="00536199"/>
    <w:rsid w:val="005362D5"/>
    <w:rsid w:val="00536765"/>
    <w:rsid w:val="005368BA"/>
    <w:rsid w:val="00536ECC"/>
    <w:rsid w:val="00536F14"/>
    <w:rsid w:val="0053714E"/>
    <w:rsid w:val="005372F0"/>
    <w:rsid w:val="00537348"/>
    <w:rsid w:val="005375B4"/>
    <w:rsid w:val="00537624"/>
    <w:rsid w:val="00537625"/>
    <w:rsid w:val="005376D9"/>
    <w:rsid w:val="005376E0"/>
    <w:rsid w:val="005376E5"/>
    <w:rsid w:val="00537922"/>
    <w:rsid w:val="005379FA"/>
    <w:rsid w:val="00537CB6"/>
    <w:rsid w:val="00537CD7"/>
    <w:rsid w:val="00537E2A"/>
    <w:rsid w:val="00537E75"/>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2F9E"/>
    <w:rsid w:val="005430A1"/>
    <w:rsid w:val="0054339E"/>
    <w:rsid w:val="0054345A"/>
    <w:rsid w:val="005434AD"/>
    <w:rsid w:val="005437F9"/>
    <w:rsid w:val="0054394C"/>
    <w:rsid w:val="00543A5F"/>
    <w:rsid w:val="00543C03"/>
    <w:rsid w:val="00543D0A"/>
    <w:rsid w:val="00544165"/>
    <w:rsid w:val="00544289"/>
    <w:rsid w:val="005443E8"/>
    <w:rsid w:val="005446E0"/>
    <w:rsid w:val="00544828"/>
    <w:rsid w:val="00544838"/>
    <w:rsid w:val="00544A2C"/>
    <w:rsid w:val="00544A44"/>
    <w:rsid w:val="00544A45"/>
    <w:rsid w:val="00544C2F"/>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976"/>
    <w:rsid w:val="00546CD7"/>
    <w:rsid w:val="00546F58"/>
    <w:rsid w:val="00546F75"/>
    <w:rsid w:val="00546F95"/>
    <w:rsid w:val="005472D8"/>
    <w:rsid w:val="005478F0"/>
    <w:rsid w:val="00547985"/>
    <w:rsid w:val="00547AD8"/>
    <w:rsid w:val="00547C07"/>
    <w:rsid w:val="00547D47"/>
    <w:rsid w:val="00550118"/>
    <w:rsid w:val="00550428"/>
    <w:rsid w:val="00550C4D"/>
    <w:rsid w:val="00550E33"/>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C6E"/>
    <w:rsid w:val="0055407F"/>
    <w:rsid w:val="00554275"/>
    <w:rsid w:val="00554352"/>
    <w:rsid w:val="00554455"/>
    <w:rsid w:val="00554594"/>
    <w:rsid w:val="005545E5"/>
    <w:rsid w:val="00554646"/>
    <w:rsid w:val="005548B9"/>
    <w:rsid w:val="005548C4"/>
    <w:rsid w:val="00554B55"/>
    <w:rsid w:val="00554B86"/>
    <w:rsid w:val="00554C47"/>
    <w:rsid w:val="00554C92"/>
    <w:rsid w:val="00554CCE"/>
    <w:rsid w:val="00554D83"/>
    <w:rsid w:val="00554D91"/>
    <w:rsid w:val="00554DF2"/>
    <w:rsid w:val="00554EB7"/>
    <w:rsid w:val="00554F4A"/>
    <w:rsid w:val="00554FCC"/>
    <w:rsid w:val="00555004"/>
    <w:rsid w:val="005554FE"/>
    <w:rsid w:val="005555A7"/>
    <w:rsid w:val="0055564E"/>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83E"/>
    <w:rsid w:val="00556AF6"/>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1E8"/>
    <w:rsid w:val="005602B5"/>
    <w:rsid w:val="005603F8"/>
    <w:rsid w:val="00560542"/>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70"/>
    <w:rsid w:val="005644F0"/>
    <w:rsid w:val="00564571"/>
    <w:rsid w:val="00564A4B"/>
    <w:rsid w:val="00564B32"/>
    <w:rsid w:val="00564B61"/>
    <w:rsid w:val="00564C60"/>
    <w:rsid w:val="00564DEC"/>
    <w:rsid w:val="00564E9E"/>
    <w:rsid w:val="00564E9F"/>
    <w:rsid w:val="00564EC6"/>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6"/>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1C"/>
    <w:rsid w:val="00570573"/>
    <w:rsid w:val="005705FA"/>
    <w:rsid w:val="005707A6"/>
    <w:rsid w:val="005707EF"/>
    <w:rsid w:val="00570A62"/>
    <w:rsid w:val="00570DA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8F"/>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4EC"/>
    <w:rsid w:val="0057467D"/>
    <w:rsid w:val="005746C3"/>
    <w:rsid w:val="0057472B"/>
    <w:rsid w:val="00574833"/>
    <w:rsid w:val="005749F5"/>
    <w:rsid w:val="00574A48"/>
    <w:rsid w:val="00574C8C"/>
    <w:rsid w:val="00574D64"/>
    <w:rsid w:val="00574E32"/>
    <w:rsid w:val="00574E5A"/>
    <w:rsid w:val="00574F21"/>
    <w:rsid w:val="0057505B"/>
    <w:rsid w:val="005751BA"/>
    <w:rsid w:val="005751DE"/>
    <w:rsid w:val="0057535E"/>
    <w:rsid w:val="005753D6"/>
    <w:rsid w:val="00575831"/>
    <w:rsid w:val="005758F8"/>
    <w:rsid w:val="005759EF"/>
    <w:rsid w:val="00575BC6"/>
    <w:rsid w:val="00575C0F"/>
    <w:rsid w:val="00575C8E"/>
    <w:rsid w:val="00576214"/>
    <w:rsid w:val="00576827"/>
    <w:rsid w:val="005769F0"/>
    <w:rsid w:val="00576A64"/>
    <w:rsid w:val="00576BC2"/>
    <w:rsid w:val="00576C98"/>
    <w:rsid w:val="005771E6"/>
    <w:rsid w:val="005773FD"/>
    <w:rsid w:val="00577405"/>
    <w:rsid w:val="0057751D"/>
    <w:rsid w:val="005778CE"/>
    <w:rsid w:val="005779EE"/>
    <w:rsid w:val="00577B5B"/>
    <w:rsid w:val="00577E9E"/>
    <w:rsid w:val="00577EF7"/>
    <w:rsid w:val="00580069"/>
    <w:rsid w:val="0058026C"/>
    <w:rsid w:val="00580285"/>
    <w:rsid w:val="005803FD"/>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2F"/>
    <w:rsid w:val="0058253A"/>
    <w:rsid w:val="00582797"/>
    <w:rsid w:val="0058280D"/>
    <w:rsid w:val="00582B12"/>
    <w:rsid w:val="00582DC7"/>
    <w:rsid w:val="005836DA"/>
    <w:rsid w:val="0058372F"/>
    <w:rsid w:val="00583A19"/>
    <w:rsid w:val="00583A61"/>
    <w:rsid w:val="00583F85"/>
    <w:rsid w:val="00583F97"/>
    <w:rsid w:val="00583FDD"/>
    <w:rsid w:val="0058404A"/>
    <w:rsid w:val="0058409B"/>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6B"/>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2BF"/>
    <w:rsid w:val="005A0445"/>
    <w:rsid w:val="005A0587"/>
    <w:rsid w:val="005A0590"/>
    <w:rsid w:val="005A09E2"/>
    <w:rsid w:val="005A0C13"/>
    <w:rsid w:val="005A0E08"/>
    <w:rsid w:val="005A0E12"/>
    <w:rsid w:val="005A0EF7"/>
    <w:rsid w:val="005A0FC9"/>
    <w:rsid w:val="005A1048"/>
    <w:rsid w:val="005A13A2"/>
    <w:rsid w:val="005A13DC"/>
    <w:rsid w:val="005A15AC"/>
    <w:rsid w:val="005A1684"/>
    <w:rsid w:val="005A1833"/>
    <w:rsid w:val="005A1986"/>
    <w:rsid w:val="005A19D0"/>
    <w:rsid w:val="005A1C8A"/>
    <w:rsid w:val="005A1CAB"/>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49"/>
    <w:rsid w:val="005A2F20"/>
    <w:rsid w:val="005A2F94"/>
    <w:rsid w:val="005A3153"/>
    <w:rsid w:val="005A3405"/>
    <w:rsid w:val="005A3427"/>
    <w:rsid w:val="005A357D"/>
    <w:rsid w:val="005A37F4"/>
    <w:rsid w:val="005A38C0"/>
    <w:rsid w:val="005A38CD"/>
    <w:rsid w:val="005A39A7"/>
    <w:rsid w:val="005A3A45"/>
    <w:rsid w:val="005A3AEB"/>
    <w:rsid w:val="005A3C17"/>
    <w:rsid w:val="005A3CF2"/>
    <w:rsid w:val="005A3D44"/>
    <w:rsid w:val="005A3DBD"/>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0A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21C"/>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00"/>
    <w:rsid w:val="005B3526"/>
    <w:rsid w:val="005B353F"/>
    <w:rsid w:val="005B35B4"/>
    <w:rsid w:val="005B35BC"/>
    <w:rsid w:val="005B3648"/>
    <w:rsid w:val="005B3728"/>
    <w:rsid w:val="005B3888"/>
    <w:rsid w:val="005B3B4A"/>
    <w:rsid w:val="005B3B5A"/>
    <w:rsid w:val="005B3CEF"/>
    <w:rsid w:val="005B3FF8"/>
    <w:rsid w:val="005B429B"/>
    <w:rsid w:val="005B4880"/>
    <w:rsid w:val="005B4994"/>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3B0"/>
    <w:rsid w:val="005B655B"/>
    <w:rsid w:val="005B678E"/>
    <w:rsid w:val="005B67A1"/>
    <w:rsid w:val="005B6A91"/>
    <w:rsid w:val="005B6C4D"/>
    <w:rsid w:val="005B6EE2"/>
    <w:rsid w:val="005B71CB"/>
    <w:rsid w:val="005B7485"/>
    <w:rsid w:val="005B756E"/>
    <w:rsid w:val="005B763B"/>
    <w:rsid w:val="005B78CF"/>
    <w:rsid w:val="005B7942"/>
    <w:rsid w:val="005B79BA"/>
    <w:rsid w:val="005B7A61"/>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20"/>
    <w:rsid w:val="005C1651"/>
    <w:rsid w:val="005C165F"/>
    <w:rsid w:val="005C1952"/>
    <w:rsid w:val="005C1A56"/>
    <w:rsid w:val="005C1AA5"/>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CEB"/>
    <w:rsid w:val="005C4DFC"/>
    <w:rsid w:val="005C50BA"/>
    <w:rsid w:val="005C51A9"/>
    <w:rsid w:val="005C51F3"/>
    <w:rsid w:val="005C52A1"/>
    <w:rsid w:val="005C5302"/>
    <w:rsid w:val="005C57D2"/>
    <w:rsid w:val="005C58CE"/>
    <w:rsid w:val="005C5AEF"/>
    <w:rsid w:val="005C5C31"/>
    <w:rsid w:val="005C5ED5"/>
    <w:rsid w:val="005C6559"/>
    <w:rsid w:val="005C65FC"/>
    <w:rsid w:val="005C6A5C"/>
    <w:rsid w:val="005C6B2D"/>
    <w:rsid w:val="005C6C1A"/>
    <w:rsid w:val="005C6DFD"/>
    <w:rsid w:val="005C6E2F"/>
    <w:rsid w:val="005C6E65"/>
    <w:rsid w:val="005C71FD"/>
    <w:rsid w:val="005C730C"/>
    <w:rsid w:val="005C7310"/>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BF4"/>
    <w:rsid w:val="005D0F01"/>
    <w:rsid w:val="005D10A4"/>
    <w:rsid w:val="005D114B"/>
    <w:rsid w:val="005D1336"/>
    <w:rsid w:val="005D170B"/>
    <w:rsid w:val="005D18DD"/>
    <w:rsid w:val="005D1B08"/>
    <w:rsid w:val="005D1BBC"/>
    <w:rsid w:val="005D1C11"/>
    <w:rsid w:val="005D1E48"/>
    <w:rsid w:val="005D1F10"/>
    <w:rsid w:val="005D1FB4"/>
    <w:rsid w:val="005D1FDC"/>
    <w:rsid w:val="005D21D2"/>
    <w:rsid w:val="005D26DB"/>
    <w:rsid w:val="005D2858"/>
    <w:rsid w:val="005D287A"/>
    <w:rsid w:val="005D2B36"/>
    <w:rsid w:val="005D2E43"/>
    <w:rsid w:val="005D2EA1"/>
    <w:rsid w:val="005D2FAA"/>
    <w:rsid w:val="005D30CA"/>
    <w:rsid w:val="005D319C"/>
    <w:rsid w:val="005D321B"/>
    <w:rsid w:val="005D32F7"/>
    <w:rsid w:val="005D33BF"/>
    <w:rsid w:val="005D33CB"/>
    <w:rsid w:val="005D3568"/>
    <w:rsid w:val="005D367F"/>
    <w:rsid w:val="005D387C"/>
    <w:rsid w:val="005D3A0F"/>
    <w:rsid w:val="005D3CD9"/>
    <w:rsid w:val="005D3E1C"/>
    <w:rsid w:val="005D3FA4"/>
    <w:rsid w:val="005D4190"/>
    <w:rsid w:val="005D4259"/>
    <w:rsid w:val="005D4350"/>
    <w:rsid w:val="005D43FE"/>
    <w:rsid w:val="005D4791"/>
    <w:rsid w:val="005D48A8"/>
    <w:rsid w:val="005D48B3"/>
    <w:rsid w:val="005D48FE"/>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0A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085"/>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CC"/>
    <w:rsid w:val="005E48F9"/>
    <w:rsid w:val="005E49E1"/>
    <w:rsid w:val="005E4C1D"/>
    <w:rsid w:val="005E4CC1"/>
    <w:rsid w:val="005E4D8C"/>
    <w:rsid w:val="005E4E8E"/>
    <w:rsid w:val="005E4F14"/>
    <w:rsid w:val="005E50AF"/>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50"/>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68F"/>
    <w:rsid w:val="005F1781"/>
    <w:rsid w:val="005F17C5"/>
    <w:rsid w:val="005F1BA6"/>
    <w:rsid w:val="005F1C32"/>
    <w:rsid w:val="005F1DC5"/>
    <w:rsid w:val="005F1F3D"/>
    <w:rsid w:val="005F209E"/>
    <w:rsid w:val="005F22A5"/>
    <w:rsid w:val="005F233D"/>
    <w:rsid w:val="005F2359"/>
    <w:rsid w:val="005F24E5"/>
    <w:rsid w:val="005F275D"/>
    <w:rsid w:val="005F2D16"/>
    <w:rsid w:val="005F2E11"/>
    <w:rsid w:val="005F2F03"/>
    <w:rsid w:val="005F31B2"/>
    <w:rsid w:val="005F33B4"/>
    <w:rsid w:val="005F34B9"/>
    <w:rsid w:val="005F3685"/>
    <w:rsid w:val="005F37DC"/>
    <w:rsid w:val="005F3818"/>
    <w:rsid w:val="005F3AED"/>
    <w:rsid w:val="005F3D7D"/>
    <w:rsid w:val="005F3E96"/>
    <w:rsid w:val="005F4097"/>
    <w:rsid w:val="005F4126"/>
    <w:rsid w:val="005F420D"/>
    <w:rsid w:val="005F44D4"/>
    <w:rsid w:val="005F475C"/>
    <w:rsid w:val="005F49C5"/>
    <w:rsid w:val="005F4B69"/>
    <w:rsid w:val="005F4B72"/>
    <w:rsid w:val="005F5175"/>
    <w:rsid w:val="005F5257"/>
    <w:rsid w:val="005F544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81"/>
    <w:rsid w:val="006001C5"/>
    <w:rsid w:val="006001FC"/>
    <w:rsid w:val="0060070D"/>
    <w:rsid w:val="0060086E"/>
    <w:rsid w:val="006008E8"/>
    <w:rsid w:val="00600D45"/>
    <w:rsid w:val="00600F32"/>
    <w:rsid w:val="006010F3"/>
    <w:rsid w:val="0060110A"/>
    <w:rsid w:val="006011BB"/>
    <w:rsid w:val="006013B2"/>
    <w:rsid w:val="006013F2"/>
    <w:rsid w:val="006014B9"/>
    <w:rsid w:val="006016D9"/>
    <w:rsid w:val="006017A7"/>
    <w:rsid w:val="006018A2"/>
    <w:rsid w:val="00601908"/>
    <w:rsid w:val="006019D2"/>
    <w:rsid w:val="00601CA7"/>
    <w:rsid w:val="00601D73"/>
    <w:rsid w:val="00601DD0"/>
    <w:rsid w:val="00602061"/>
    <w:rsid w:val="006028D4"/>
    <w:rsid w:val="00602C75"/>
    <w:rsid w:val="00602CDB"/>
    <w:rsid w:val="00602DB3"/>
    <w:rsid w:val="00602DDE"/>
    <w:rsid w:val="00602F30"/>
    <w:rsid w:val="0060308A"/>
    <w:rsid w:val="0060313A"/>
    <w:rsid w:val="00603688"/>
    <w:rsid w:val="006036FB"/>
    <w:rsid w:val="00603E75"/>
    <w:rsid w:val="00603F43"/>
    <w:rsid w:val="006041B1"/>
    <w:rsid w:val="0060482D"/>
    <w:rsid w:val="0060491F"/>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718"/>
    <w:rsid w:val="0060672D"/>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209"/>
    <w:rsid w:val="006113FE"/>
    <w:rsid w:val="00611515"/>
    <w:rsid w:val="0061163B"/>
    <w:rsid w:val="00611730"/>
    <w:rsid w:val="00611900"/>
    <w:rsid w:val="00611A1B"/>
    <w:rsid w:val="00612053"/>
    <w:rsid w:val="0061206B"/>
    <w:rsid w:val="0061233A"/>
    <w:rsid w:val="0061239F"/>
    <w:rsid w:val="006125CC"/>
    <w:rsid w:val="006126FF"/>
    <w:rsid w:val="0061276A"/>
    <w:rsid w:val="00612BBC"/>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2C"/>
    <w:rsid w:val="0061538C"/>
    <w:rsid w:val="00615A9A"/>
    <w:rsid w:val="00615F28"/>
    <w:rsid w:val="00615FBB"/>
    <w:rsid w:val="00615FCC"/>
    <w:rsid w:val="0061601D"/>
    <w:rsid w:val="006165C8"/>
    <w:rsid w:val="006165E6"/>
    <w:rsid w:val="0061684A"/>
    <w:rsid w:val="00616949"/>
    <w:rsid w:val="00616AB5"/>
    <w:rsid w:val="00616CAB"/>
    <w:rsid w:val="00616D42"/>
    <w:rsid w:val="00616EED"/>
    <w:rsid w:val="0061709A"/>
    <w:rsid w:val="006170C4"/>
    <w:rsid w:val="0061714F"/>
    <w:rsid w:val="00617282"/>
    <w:rsid w:val="00617292"/>
    <w:rsid w:val="006172FB"/>
    <w:rsid w:val="00617561"/>
    <w:rsid w:val="00617705"/>
    <w:rsid w:val="006177D6"/>
    <w:rsid w:val="0061780A"/>
    <w:rsid w:val="006179F2"/>
    <w:rsid w:val="006179F9"/>
    <w:rsid w:val="00617CDB"/>
    <w:rsid w:val="00617CEA"/>
    <w:rsid w:val="00617E5E"/>
    <w:rsid w:val="0062004A"/>
    <w:rsid w:val="00620174"/>
    <w:rsid w:val="006202A0"/>
    <w:rsid w:val="0062075C"/>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49"/>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6F95"/>
    <w:rsid w:val="00627122"/>
    <w:rsid w:val="0062742C"/>
    <w:rsid w:val="0062755E"/>
    <w:rsid w:val="00627629"/>
    <w:rsid w:val="006277F5"/>
    <w:rsid w:val="00627A93"/>
    <w:rsid w:val="00627ACB"/>
    <w:rsid w:val="00627E20"/>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6F1"/>
    <w:rsid w:val="0063281D"/>
    <w:rsid w:val="00632AFC"/>
    <w:rsid w:val="00632B17"/>
    <w:rsid w:val="00632BD8"/>
    <w:rsid w:val="00632F18"/>
    <w:rsid w:val="006331AD"/>
    <w:rsid w:val="006332E9"/>
    <w:rsid w:val="0063354D"/>
    <w:rsid w:val="006335E7"/>
    <w:rsid w:val="006338FD"/>
    <w:rsid w:val="006339DD"/>
    <w:rsid w:val="006339FD"/>
    <w:rsid w:val="00633E1C"/>
    <w:rsid w:val="00634309"/>
    <w:rsid w:val="006344DD"/>
    <w:rsid w:val="006345A4"/>
    <w:rsid w:val="00634627"/>
    <w:rsid w:val="00634672"/>
    <w:rsid w:val="00634684"/>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6F1C"/>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48"/>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73"/>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8C"/>
    <w:rsid w:val="00643799"/>
    <w:rsid w:val="006437CD"/>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67"/>
    <w:rsid w:val="00644795"/>
    <w:rsid w:val="0064485D"/>
    <w:rsid w:val="00644CAB"/>
    <w:rsid w:val="00644CC3"/>
    <w:rsid w:val="00644DCE"/>
    <w:rsid w:val="00644E67"/>
    <w:rsid w:val="00644F4B"/>
    <w:rsid w:val="00644FE5"/>
    <w:rsid w:val="00645040"/>
    <w:rsid w:val="0064504F"/>
    <w:rsid w:val="006450D1"/>
    <w:rsid w:val="006453B4"/>
    <w:rsid w:val="006455F5"/>
    <w:rsid w:val="006456E4"/>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21A"/>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7D"/>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843"/>
    <w:rsid w:val="00655A2F"/>
    <w:rsid w:val="00655A6E"/>
    <w:rsid w:val="00655C55"/>
    <w:rsid w:val="00655E62"/>
    <w:rsid w:val="00655E98"/>
    <w:rsid w:val="00655FCD"/>
    <w:rsid w:val="00656374"/>
    <w:rsid w:val="006565B8"/>
    <w:rsid w:val="006566C0"/>
    <w:rsid w:val="006568B2"/>
    <w:rsid w:val="00656B25"/>
    <w:rsid w:val="00656B64"/>
    <w:rsid w:val="00656C83"/>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8A6"/>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C7"/>
    <w:rsid w:val="00664159"/>
    <w:rsid w:val="00664219"/>
    <w:rsid w:val="00664232"/>
    <w:rsid w:val="00664272"/>
    <w:rsid w:val="006646F2"/>
    <w:rsid w:val="006649C2"/>
    <w:rsid w:val="00664C68"/>
    <w:rsid w:val="00664EC1"/>
    <w:rsid w:val="0066507F"/>
    <w:rsid w:val="00665355"/>
    <w:rsid w:val="00665452"/>
    <w:rsid w:val="0066554A"/>
    <w:rsid w:val="006655B2"/>
    <w:rsid w:val="006658B8"/>
    <w:rsid w:val="006659B4"/>
    <w:rsid w:val="00665AE0"/>
    <w:rsid w:val="00665CE4"/>
    <w:rsid w:val="00666273"/>
    <w:rsid w:val="006667D6"/>
    <w:rsid w:val="00666B67"/>
    <w:rsid w:val="00666C7C"/>
    <w:rsid w:val="00666DF3"/>
    <w:rsid w:val="00666EFE"/>
    <w:rsid w:val="00666FD3"/>
    <w:rsid w:val="0066711F"/>
    <w:rsid w:val="006671F5"/>
    <w:rsid w:val="0066745A"/>
    <w:rsid w:val="00667471"/>
    <w:rsid w:val="0066767E"/>
    <w:rsid w:val="006679BF"/>
    <w:rsid w:val="00667C9A"/>
    <w:rsid w:val="00667ED2"/>
    <w:rsid w:val="00667F90"/>
    <w:rsid w:val="006700EF"/>
    <w:rsid w:val="006702B1"/>
    <w:rsid w:val="006706F8"/>
    <w:rsid w:val="00670B00"/>
    <w:rsid w:val="00670D35"/>
    <w:rsid w:val="00670E8F"/>
    <w:rsid w:val="00670ED5"/>
    <w:rsid w:val="00671200"/>
    <w:rsid w:val="00671351"/>
    <w:rsid w:val="00671471"/>
    <w:rsid w:val="006714A1"/>
    <w:rsid w:val="0067156A"/>
    <w:rsid w:val="006715B8"/>
    <w:rsid w:val="006717C6"/>
    <w:rsid w:val="00671972"/>
    <w:rsid w:val="00671A07"/>
    <w:rsid w:val="00671ABA"/>
    <w:rsid w:val="00671D07"/>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634"/>
    <w:rsid w:val="0067489C"/>
    <w:rsid w:val="00674A44"/>
    <w:rsid w:val="00674A9E"/>
    <w:rsid w:val="00674C66"/>
    <w:rsid w:val="00674D2B"/>
    <w:rsid w:val="00674D2E"/>
    <w:rsid w:val="00675108"/>
    <w:rsid w:val="00675457"/>
    <w:rsid w:val="006755BF"/>
    <w:rsid w:val="00675636"/>
    <w:rsid w:val="00675798"/>
    <w:rsid w:val="00675A0C"/>
    <w:rsid w:val="00675AAE"/>
    <w:rsid w:val="00675C48"/>
    <w:rsid w:val="00675FD0"/>
    <w:rsid w:val="00676081"/>
    <w:rsid w:val="00676273"/>
    <w:rsid w:val="006763E9"/>
    <w:rsid w:val="00676452"/>
    <w:rsid w:val="006765D8"/>
    <w:rsid w:val="006768BD"/>
    <w:rsid w:val="00676B87"/>
    <w:rsid w:val="00677397"/>
    <w:rsid w:val="006774CB"/>
    <w:rsid w:val="0067793A"/>
    <w:rsid w:val="00677968"/>
    <w:rsid w:val="0067799F"/>
    <w:rsid w:val="00677C6D"/>
    <w:rsid w:val="00677DA5"/>
    <w:rsid w:val="00677FBC"/>
    <w:rsid w:val="0068008D"/>
    <w:rsid w:val="0068032F"/>
    <w:rsid w:val="00680395"/>
    <w:rsid w:val="00680505"/>
    <w:rsid w:val="00680709"/>
    <w:rsid w:val="00680776"/>
    <w:rsid w:val="0068077F"/>
    <w:rsid w:val="00680797"/>
    <w:rsid w:val="00680BC3"/>
    <w:rsid w:val="00680C14"/>
    <w:rsid w:val="00680CC7"/>
    <w:rsid w:val="00680E05"/>
    <w:rsid w:val="00680E74"/>
    <w:rsid w:val="00680F74"/>
    <w:rsid w:val="00681080"/>
    <w:rsid w:val="00681178"/>
    <w:rsid w:val="00681580"/>
    <w:rsid w:val="00681789"/>
    <w:rsid w:val="00681A88"/>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2"/>
    <w:rsid w:val="00682BAB"/>
    <w:rsid w:val="00682BE6"/>
    <w:rsid w:val="00682CF2"/>
    <w:rsid w:val="006832FF"/>
    <w:rsid w:val="0068338D"/>
    <w:rsid w:val="00683459"/>
    <w:rsid w:val="00683544"/>
    <w:rsid w:val="00683574"/>
    <w:rsid w:val="006837DF"/>
    <w:rsid w:val="006837E1"/>
    <w:rsid w:val="00683849"/>
    <w:rsid w:val="006839AF"/>
    <w:rsid w:val="006839B1"/>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1C1"/>
    <w:rsid w:val="00685280"/>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14"/>
    <w:rsid w:val="00687C74"/>
    <w:rsid w:val="00687D78"/>
    <w:rsid w:val="006900C3"/>
    <w:rsid w:val="006902AB"/>
    <w:rsid w:val="006903F3"/>
    <w:rsid w:val="006908A0"/>
    <w:rsid w:val="00690965"/>
    <w:rsid w:val="00690B9E"/>
    <w:rsid w:val="00690CB9"/>
    <w:rsid w:val="00691245"/>
    <w:rsid w:val="006914DD"/>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5D6"/>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EF6"/>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65"/>
    <w:rsid w:val="006A3BD3"/>
    <w:rsid w:val="006A3C9C"/>
    <w:rsid w:val="006A3DDA"/>
    <w:rsid w:val="006A3EF5"/>
    <w:rsid w:val="006A4073"/>
    <w:rsid w:val="006A40B8"/>
    <w:rsid w:val="006A42C4"/>
    <w:rsid w:val="006A4428"/>
    <w:rsid w:val="006A4486"/>
    <w:rsid w:val="006A4816"/>
    <w:rsid w:val="006A4A65"/>
    <w:rsid w:val="006A4BB6"/>
    <w:rsid w:val="006A4D23"/>
    <w:rsid w:val="006A4DE9"/>
    <w:rsid w:val="006A4EA4"/>
    <w:rsid w:val="006A50A8"/>
    <w:rsid w:val="006A52A1"/>
    <w:rsid w:val="006A5337"/>
    <w:rsid w:val="006A5341"/>
    <w:rsid w:val="006A5349"/>
    <w:rsid w:val="006A537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C4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7F"/>
    <w:rsid w:val="006B1A9F"/>
    <w:rsid w:val="006B1BBD"/>
    <w:rsid w:val="006B1BD3"/>
    <w:rsid w:val="006B1EDC"/>
    <w:rsid w:val="006B1F91"/>
    <w:rsid w:val="006B2018"/>
    <w:rsid w:val="006B218E"/>
    <w:rsid w:val="006B2245"/>
    <w:rsid w:val="006B2379"/>
    <w:rsid w:val="006B23FF"/>
    <w:rsid w:val="006B24A2"/>
    <w:rsid w:val="006B2620"/>
    <w:rsid w:val="006B29A1"/>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045"/>
    <w:rsid w:val="006B41AE"/>
    <w:rsid w:val="006B4556"/>
    <w:rsid w:val="006B4759"/>
    <w:rsid w:val="006B4BC5"/>
    <w:rsid w:val="006B4CD1"/>
    <w:rsid w:val="006B4DD5"/>
    <w:rsid w:val="006B4E15"/>
    <w:rsid w:val="006B4FB8"/>
    <w:rsid w:val="006B4FEC"/>
    <w:rsid w:val="006B51FF"/>
    <w:rsid w:val="006B5285"/>
    <w:rsid w:val="006B5447"/>
    <w:rsid w:val="006B5746"/>
    <w:rsid w:val="006B5902"/>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7F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3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3A9"/>
    <w:rsid w:val="006D1C22"/>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93"/>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6C5"/>
    <w:rsid w:val="006D5C22"/>
    <w:rsid w:val="006D5D21"/>
    <w:rsid w:val="006D5DE5"/>
    <w:rsid w:val="006D5E6C"/>
    <w:rsid w:val="006D5ECC"/>
    <w:rsid w:val="006D5F52"/>
    <w:rsid w:val="006D628E"/>
    <w:rsid w:val="006D62C9"/>
    <w:rsid w:val="006D634E"/>
    <w:rsid w:val="006D645C"/>
    <w:rsid w:val="006D68BB"/>
    <w:rsid w:val="006D68D7"/>
    <w:rsid w:val="006D6984"/>
    <w:rsid w:val="006D6AE8"/>
    <w:rsid w:val="006D6C42"/>
    <w:rsid w:val="006D6C50"/>
    <w:rsid w:val="006D6DE6"/>
    <w:rsid w:val="006D72A2"/>
    <w:rsid w:val="006D72C9"/>
    <w:rsid w:val="006D73ED"/>
    <w:rsid w:val="006D7782"/>
    <w:rsid w:val="006D7A5B"/>
    <w:rsid w:val="006D7ACF"/>
    <w:rsid w:val="006D7BF3"/>
    <w:rsid w:val="006D7F6C"/>
    <w:rsid w:val="006E00EE"/>
    <w:rsid w:val="006E035F"/>
    <w:rsid w:val="006E041E"/>
    <w:rsid w:val="006E062F"/>
    <w:rsid w:val="006E0860"/>
    <w:rsid w:val="006E09F4"/>
    <w:rsid w:val="006E1116"/>
    <w:rsid w:val="006E1230"/>
    <w:rsid w:val="006E125B"/>
    <w:rsid w:val="006E1581"/>
    <w:rsid w:val="006E173A"/>
    <w:rsid w:val="006E1BAB"/>
    <w:rsid w:val="006E1C8E"/>
    <w:rsid w:val="006E201D"/>
    <w:rsid w:val="006E2030"/>
    <w:rsid w:val="006E206D"/>
    <w:rsid w:val="006E20B1"/>
    <w:rsid w:val="006E20F4"/>
    <w:rsid w:val="006E2258"/>
    <w:rsid w:val="006E2499"/>
    <w:rsid w:val="006E2E1F"/>
    <w:rsid w:val="006E2E70"/>
    <w:rsid w:val="006E2E8E"/>
    <w:rsid w:val="006E302D"/>
    <w:rsid w:val="006E31FA"/>
    <w:rsid w:val="006E32D1"/>
    <w:rsid w:val="006E33A1"/>
    <w:rsid w:val="006E33F4"/>
    <w:rsid w:val="006E3409"/>
    <w:rsid w:val="006E3489"/>
    <w:rsid w:val="006E36C0"/>
    <w:rsid w:val="006E3BD7"/>
    <w:rsid w:val="006E3C73"/>
    <w:rsid w:val="006E3E3D"/>
    <w:rsid w:val="006E3F2D"/>
    <w:rsid w:val="006E3FFF"/>
    <w:rsid w:val="006E40C2"/>
    <w:rsid w:val="006E412A"/>
    <w:rsid w:val="006E41CD"/>
    <w:rsid w:val="006E42E2"/>
    <w:rsid w:val="006E450B"/>
    <w:rsid w:val="006E4AAA"/>
    <w:rsid w:val="006E4B1A"/>
    <w:rsid w:val="006E507A"/>
    <w:rsid w:val="006E52D0"/>
    <w:rsid w:val="006E5530"/>
    <w:rsid w:val="006E564C"/>
    <w:rsid w:val="006E57DA"/>
    <w:rsid w:val="006E5A41"/>
    <w:rsid w:val="006E5AEC"/>
    <w:rsid w:val="006E5EA9"/>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C59"/>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0CA5"/>
    <w:rsid w:val="006F0E72"/>
    <w:rsid w:val="006F0FD6"/>
    <w:rsid w:val="006F107A"/>
    <w:rsid w:val="006F1363"/>
    <w:rsid w:val="006F1659"/>
    <w:rsid w:val="006F1736"/>
    <w:rsid w:val="006F1852"/>
    <w:rsid w:val="006F1C43"/>
    <w:rsid w:val="006F1CC3"/>
    <w:rsid w:val="006F1D23"/>
    <w:rsid w:val="006F1F37"/>
    <w:rsid w:val="006F2040"/>
    <w:rsid w:val="006F2091"/>
    <w:rsid w:val="006F2263"/>
    <w:rsid w:val="006F2582"/>
    <w:rsid w:val="006F25AA"/>
    <w:rsid w:val="006F25DD"/>
    <w:rsid w:val="006F25F2"/>
    <w:rsid w:val="006F2697"/>
    <w:rsid w:val="006F27C0"/>
    <w:rsid w:val="006F2919"/>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FD"/>
    <w:rsid w:val="006F392C"/>
    <w:rsid w:val="006F3B12"/>
    <w:rsid w:val="006F3CC5"/>
    <w:rsid w:val="006F42F3"/>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597"/>
    <w:rsid w:val="006F56F9"/>
    <w:rsid w:val="006F579A"/>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4A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9F"/>
    <w:rsid w:val="00702CB1"/>
    <w:rsid w:val="00702F71"/>
    <w:rsid w:val="00702F8E"/>
    <w:rsid w:val="00702F9E"/>
    <w:rsid w:val="00703274"/>
    <w:rsid w:val="00703306"/>
    <w:rsid w:val="0070341A"/>
    <w:rsid w:val="00703584"/>
    <w:rsid w:val="00703C82"/>
    <w:rsid w:val="00703CF8"/>
    <w:rsid w:val="00703D12"/>
    <w:rsid w:val="00703D6C"/>
    <w:rsid w:val="00703FD3"/>
    <w:rsid w:val="007042EF"/>
    <w:rsid w:val="00704356"/>
    <w:rsid w:val="007043C4"/>
    <w:rsid w:val="00704506"/>
    <w:rsid w:val="00704BC6"/>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63"/>
    <w:rsid w:val="007103AA"/>
    <w:rsid w:val="0071051D"/>
    <w:rsid w:val="00710582"/>
    <w:rsid w:val="00710663"/>
    <w:rsid w:val="007108EE"/>
    <w:rsid w:val="00710957"/>
    <w:rsid w:val="00710B0A"/>
    <w:rsid w:val="00710B22"/>
    <w:rsid w:val="00710E74"/>
    <w:rsid w:val="00710E76"/>
    <w:rsid w:val="007111CF"/>
    <w:rsid w:val="007111E3"/>
    <w:rsid w:val="007111F3"/>
    <w:rsid w:val="0071137D"/>
    <w:rsid w:val="00711455"/>
    <w:rsid w:val="0071168A"/>
    <w:rsid w:val="007117A5"/>
    <w:rsid w:val="007118DF"/>
    <w:rsid w:val="00711C8D"/>
    <w:rsid w:val="00711E09"/>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C24"/>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05"/>
    <w:rsid w:val="00715AA3"/>
    <w:rsid w:val="00715AA8"/>
    <w:rsid w:val="00715DE8"/>
    <w:rsid w:val="00715E2D"/>
    <w:rsid w:val="00715EF5"/>
    <w:rsid w:val="00715FAD"/>
    <w:rsid w:val="00716074"/>
    <w:rsid w:val="007163E1"/>
    <w:rsid w:val="0071658C"/>
    <w:rsid w:val="00716650"/>
    <w:rsid w:val="00716730"/>
    <w:rsid w:val="00716833"/>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DD2"/>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791"/>
    <w:rsid w:val="00722A7D"/>
    <w:rsid w:val="00722CEB"/>
    <w:rsid w:val="00722D54"/>
    <w:rsid w:val="00722DE7"/>
    <w:rsid w:val="007230BC"/>
    <w:rsid w:val="0072325F"/>
    <w:rsid w:val="0072345B"/>
    <w:rsid w:val="007234BE"/>
    <w:rsid w:val="0072356C"/>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84"/>
    <w:rsid w:val="00725A9B"/>
    <w:rsid w:val="00725B27"/>
    <w:rsid w:val="00725D0D"/>
    <w:rsid w:val="00725E72"/>
    <w:rsid w:val="00726048"/>
    <w:rsid w:val="007260AC"/>
    <w:rsid w:val="00726172"/>
    <w:rsid w:val="00726399"/>
    <w:rsid w:val="0072657B"/>
    <w:rsid w:val="00726636"/>
    <w:rsid w:val="0072677F"/>
    <w:rsid w:val="00726936"/>
    <w:rsid w:val="00726DAA"/>
    <w:rsid w:val="00726EA5"/>
    <w:rsid w:val="00727294"/>
    <w:rsid w:val="007272B1"/>
    <w:rsid w:val="007275CD"/>
    <w:rsid w:val="007276A6"/>
    <w:rsid w:val="007278CF"/>
    <w:rsid w:val="007279AA"/>
    <w:rsid w:val="007279DC"/>
    <w:rsid w:val="007279E5"/>
    <w:rsid w:val="00727B8B"/>
    <w:rsid w:val="00727BD9"/>
    <w:rsid w:val="00727E0F"/>
    <w:rsid w:val="00727ED8"/>
    <w:rsid w:val="00727F09"/>
    <w:rsid w:val="007302B5"/>
    <w:rsid w:val="007304B6"/>
    <w:rsid w:val="0073075C"/>
    <w:rsid w:val="0073080A"/>
    <w:rsid w:val="00730860"/>
    <w:rsid w:val="00730AEE"/>
    <w:rsid w:val="00730BD7"/>
    <w:rsid w:val="00730CF8"/>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D96"/>
    <w:rsid w:val="00732F6A"/>
    <w:rsid w:val="00732FE3"/>
    <w:rsid w:val="0073311D"/>
    <w:rsid w:val="007331CF"/>
    <w:rsid w:val="007335AD"/>
    <w:rsid w:val="007335E3"/>
    <w:rsid w:val="00733615"/>
    <w:rsid w:val="00733731"/>
    <w:rsid w:val="00733794"/>
    <w:rsid w:val="0073382E"/>
    <w:rsid w:val="00733899"/>
    <w:rsid w:val="00733AFC"/>
    <w:rsid w:val="00733DB0"/>
    <w:rsid w:val="00733DF5"/>
    <w:rsid w:val="00733E21"/>
    <w:rsid w:val="00733E5D"/>
    <w:rsid w:val="00733EA4"/>
    <w:rsid w:val="00733F7A"/>
    <w:rsid w:val="007341EA"/>
    <w:rsid w:val="007344EB"/>
    <w:rsid w:val="0073450F"/>
    <w:rsid w:val="007345BC"/>
    <w:rsid w:val="007346B4"/>
    <w:rsid w:val="0073499F"/>
    <w:rsid w:val="00734A62"/>
    <w:rsid w:val="00734AF3"/>
    <w:rsid w:val="00734DDB"/>
    <w:rsid w:val="00734FC2"/>
    <w:rsid w:val="007356F5"/>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9E"/>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2D"/>
    <w:rsid w:val="00741BFB"/>
    <w:rsid w:val="00741CB1"/>
    <w:rsid w:val="00741CDC"/>
    <w:rsid w:val="00741D61"/>
    <w:rsid w:val="00741D65"/>
    <w:rsid w:val="00741DEA"/>
    <w:rsid w:val="00742457"/>
    <w:rsid w:val="007429DF"/>
    <w:rsid w:val="00742C0D"/>
    <w:rsid w:val="00742C5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21E"/>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6E0"/>
    <w:rsid w:val="0074583D"/>
    <w:rsid w:val="0074588A"/>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A3"/>
    <w:rsid w:val="007472D5"/>
    <w:rsid w:val="00747D7C"/>
    <w:rsid w:val="00747E30"/>
    <w:rsid w:val="00747EC8"/>
    <w:rsid w:val="00747ED8"/>
    <w:rsid w:val="00750308"/>
    <w:rsid w:val="0075032F"/>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1E01"/>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C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AC"/>
    <w:rsid w:val="00755BF9"/>
    <w:rsid w:val="00755F36"/>
    <w:rsid w:val="007560BC"/>
    <w:rsid w:val="0075626B"/>
    <w:rsid w:val="007564A9"/>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90"/>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536"/>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3BB"/>
    <w:rsid w:val="007639CF"/>
    <w:rsid w:val="00763A92"/>
    <w:rsid w:val="00763C29"/>
    <w:rsid w:val="00763DB6"/>
    <w:rsid w:val="00763E4B"/>
    <w:rsid w:val="00763E76"/>
    <w:rsid w:val="00763FA9"/>
    <w:rsid w:val="0076400C"/>
    <w:rsid w:val="00764188"/>
    <w:rsid w:val="007643D1"/>
    <w:rsid w:val="0076440D"/>
    <w:rsid w:val="0076445F"/>
    <w:rsid w:val="007645BC"/>
    <w:rsid w:val="00764640"/>
    <w:rsid w:val="007647B2"/>
    <w:rsid w:val="007648B0"/>
    <w:rsid w:val="00764D46"/>
    <w:rsid w:val="00764DEF"/>
    <w:rsid w:val="00764E1B"/>
    <w:rsid w:val="00764FF5"/>
    <w:rsid w:val="00765182"/>
    <w:rsid w:val="00765201"/>
    <w:rsid w:val="007653BA"/>
    <w:rsid w:val="00765479"/>
    <w:rsid w:val="007659B0"/>
    <w:rsid w:val="00765A4E"/>
    <w:rsid w:val="00765A8B"/>
    <w:rsid w:val="00765B7F"/>
    <w:rsid w:val="00765E49"/>
    <w:rsid w:val="00765FE5"/>
    <w:rsid w:val="007665D3"/>
    <w:rsid w:val="007666A3"/>
    <w:rsid w:val="00766A48"/>
    <w:rsid w:val="00766B9B"/>
    <w:rsid w:val="00766C48"/>
    <w:rsid w:val="00766D3A"/>
    <w:rsid w:val="00766D88"/>
    <w:rsid w:val="00766E25"/>
    <w:rsid w:val="00766E30"/>
    <w:rsid w:val="00766E57"/>
    <w:rsid w:val="00766F65"/>
    <w:rsid w:val="007671AE"/>
    <w:rsid w:val="007671EB"/>
    <w:rsid w:val="00767260"/>
    <w:rsid w:val="007672B7"/>
    <w:rsid w:val="007672FF"/>
    <w:rsid w:val="007673C2"/>
    <w:rsid w:val="00767580"/>
    <w:rsid w:val="00767762"/>
    <w:rsid w:val="007677C4"/>
    <w:rsid w:val="00767A42"/>
    <w:rsid w:val="00767B86"/>
    <w:rsid w:val="00767C4A"/>
    <w:rsid w:val="00767DE5"/>
    <w:rsid w:val="00767E68"/>
    <w:rsid w:val="00767F9B"/>
    <w:rsid w:val="0077019D"/>
    <w:rsid w:val="0077023D"/>
    <w:rsid w:val="007702AA"/>
    <w:rsid w:val="0077050D"/>
    <w:rsid w:val="00770608"/>
    <w:rsid w:val="0077061A"/>
    <w:rsid w:val="00770667"/>
    <w:rsid w:val="00770676"/>
    <w:rsid w:val="0077074A"/>
    <w:rsid w:val="007708B3"/>
    <w:rsid w:val="00770B40"/>
    <w:rsid w:val="00770B86"/>
    <w:rsid w:val="00770C9C"/>
    <w:rsid w:val="00770E65"/>
    <w:rsid w:val="00771080"/>
    <w:rsid w:val="00771365"/>
    <w:rsid w:val="007713D2"/>
    <w:rsid w:val="0077158E"/>
    <w:rsid w:val="00771A91"/>
    <w:rsid w:val="00771A94"/>
    <w:rsid w:val="00771B82"/>
    <w:rsid w:val="00771CA6"/>
    <w:rsid w:val="00771CE2"/>
    <w:rsid w:val="00771EFF"/>
    <w:rsid w:val="0077203D"/>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264"/>
    <w:rsid w:val="00774420"/>
    <w:rsid w:val="00774460"/>
    <w:rsid w:val="0077448E"/>
    <w:rsid w:val="007744A2"/>
    <w:rsid w:val="007745C5"/>
    <w:rsid w:val="007749DC"/>
    <w:rsid w:val="00774C6E"/>
    <w:rsid w:val="00775060"/>
    <w:rsid w:val="00775078"/>
    <w:rsid w:val="007751C9"/>
    <w:rsid w:val="00775289"/>
    <w:rsid w:val="0077551A"/>
    <w:rsid w:val="00775617"/>
    <w:rsid w:val="00775821"/>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4C"/>
    <w:rsid w:val="00782C93"/>
    <w:rsid w:val="00782E6B"/>
    <w:rsid w:val="00782E8C"/>
    <w:rsid w:val="0078302A"/>
    <w:rsid w:val="0078304B"/>
    <w:rsid w:val="00783132"/>
    <w:rsid w:val="00783308"/>
    <w:rsid w:val="007833E1"/>
    <w:rsid w:val="00783412"/>
    <w:rsid w:val="0078366A"/>
    <w:rsid w:val="0078369D"/>
    <w:rsid w:val="007837BE"/>
    <w:rsid w:val="00783990"/>
    <w:rsid w:val="00783A6C"/>
    <w:rsid w:val="00783D07"/>
    <w:rsid w:val="00783F48"/>
    <w:rsid w:val="00784043"/>
    <w:rsid w:val="007840AF"/>
    <w:rsid w:val="007843E1"/>
    <w:rsid w:val="00784407"/>
    <w:rsid w:val="00784421"/>
    <w:rsid w:val="00784472"/>
    <w:rsid w:val="00784563"/>
    <w:rsid w:val="00784A12"/>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58"/>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6C19"/>
    <w:rsid w:val="00787024"/>
    <w:rsid w:val="0078727D"/>
    <w:rsid w:val="00787342"/>
    <w:rsid w:val="00787434"/>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E8"/>
    <w:rsid w:val="007911FD"/>
    <w:rsid w:val="00791357"/>
    <w:rsid w:val="0079152E"/>
    <w:rsid w:val="0079153F"/>
    <w:rsid w:val="0079159E"/>
    <w:rsid w:val="00791639"/>
    <w:rsid w:val="00791780"/>
    <w:rsid w:val="00791A6A"/>
    <w:rsid w:val="00791B19"/>
    <w:rsid w:val="00791BF6"/>
    <w:rsid w:val="00791D1C"/>
    <w:rsid w:val="00791D46"/>
    <w:rsid w:val="00791FDE"/>
    <w:rsid w:val="0079206F"/>
    <w:rsid w:val="007920EA"/>
    <w:rsid w:val="0079214A"/>
    <w:rsid w:val="00792293"/>
    <w:rsid w:val="0079239F"/>
    <w:rsid w:val="007923AC"/>
    <w:rsid w:val="007923CF"/>
    <w:rsid w:val="007924A1"/>
    <w:rsid w:val="007925AB"/>
    <w:rsid w:val="00792BF8"/>
    <w:rsid w:val="00792EFD"/>
    <w:rsid w:val="00792F10"/>
    <w:rsid w:val="00792F20"/>
    <w:rsid w:val="00792FB2"/>
    <w:rsid w:val="007931C1"/>
    <w:rsid w:val="00793209"/>
    <w:rsid w:val="0079335E"/>
    <w:rsid w:val="0079353A"/>
    <w:rsid w:val="00793736"/>
    <w:rsid w:val="007940A0"/>
    <w:rsid w:val="007940CE"/>
    <w:rsid w:val="0079423C"/>
    <w:rsid w:val="007943D3"/>
    <w:rsid w:val="00794594"/>
    <w:rsid w:val="007945F3"/>
    <w:rsid w:val="00794630"/>
    <w:rsid w:val="007946BA"/>
    <w:rsid w:val="007947B2"/>
    <w:rsid w:val="00794B92"/>
    <w:rsid w:val="00794CB0"/>
    <w:rsid w:val="00794D03"/>
    <w:rsid w:val="00794DE9"/>
    <w:rsid w:val="00794E39"/>
    <w:rsid w:val="00794F7B"/>
    <w:rsid w:val="0079501D"/>
    <w:rsid w:val="00795209"/>
    <w:rsid w:val="0079532A"/>
    <w:rsid w:val="0079538A"/>
    <w:rsid w:val="00795504"/>
    <w:rsid w:val="00795863"/>
    <w:rsid w:val="007958CB"/>
    <w:rsid w:val="00795A44"/>
    <w:rsid w:val="00795AB8"/>
    <w:rsid w:val="00795BB7"/>
    <w:rsid w:val="00795D07"/>
    <w:rsid w:val="0079602C"/>
    <w:rsid w:val="007960D3"/>
    <w:rsid w:val="007962D4"/>
    <w:rsid w:val="007965A8"/>
    <w:rsid w:val="007965E3"/>
    <w:rsid w:val="00796717"/>
    <w:rsid w:val="0079671E"/>
    <w:rsid w:val="00796B64"/>
    <w:rsid w:val="00796BA5"/>
    <w:rsid w:val="00796CBD"/>
    <w:rsid w:val="00796CD4"/>
    <w:rsid w:val="00796F0C"/>
    <w:rsid w:val="007972FF"/>
    <w:rsid w:val="00797398"/>
    <w:rsid w:val="007974EE"/>
    <w:rsid w:val="0079753C"/>
    <w:rsid w:val="00797570"/>
    <w:rsid w:val="007976D3"/>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CCF"/>
    <w:rsid w:val="007A2D82"/>
    <w:rsid w:val="007A2E8D"/>
    <w:rsid w:val="007A2F8D"/>
    <w:rsid w:val="007A300D"/>
    <w:rsid w:val="007A3173"/>
    <w:rsid w:val="007A335E"/>
    <w:rsid w:val="007A34A5"/>
    <w:rsid w:val="007A3535"/>
    <w:rsid w:val="007A354A"/>
    <w:rsid w:val="007A35A7"/>
    <w:rsid w:val="007A3B04"/>
    <w:rsid w:val="007A3D3E"/>
    <w:rsid w:val="007A3D6D"/>
    <w:rsid w:val="007A3D98"/>
    <w:rsid w:val="007A3FAF"/>
    <w:rsid w:val="007A4364"/>
    <w:rsid w:val="007A4377"/>
    <w:rsid w:val="007A45EC"/>
    <w:rsid w:val="007A45FE"/>
    <w:rsid w:val="007A474D"/>
    <w:rsid w:val="007A4786"/>
    <w:rsid w:val="007A4911"/>
    <w:rsid w:val="007A4ADF"/>
    <w:rsid w:val="007A4E23"/>
    <w:rsid w:val="007A4E80"/>
    <w:rsid w:val="007A5296"/>
    <w:rsid w:val="007A588C"/>
    <w:rsid w:val="007A5C31"/>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991"/>
    <w:rsid w:val="007A7D04"/>
    <w:rsid w:val="007A7F42"/>
    <w:rsid w:val="007A7F80"/>
    <w:rsid w:val="007B0099"/>
    <w:rsid w:val="007B00D6"/>
    <w:rsid w:val="007B0216"/>
    <w:rsid w:val="007B03A6"/>
    <w:rsid w:val="007B03DD"/>
    <w:rsid w:val="007B046F"/>
    <w:rsid w:val="007B0940"/>
    <w:rsid w:val="007B10EC"/>
    <w:rsid w:val="007B129F"/>
    <w:rsid w:val="007B12E9"/>
    <w:rsid w:val="007B135F"/>
    <w:rsid w:val="007B15BC"/>
    <w:rsid w:val="007B165F"/>
    <w:rsid w:val="007B1B51"/>
    <w:rsid w:val="007B1CA3"/>
    <w:rsid w:val="007B1D1F"/>
    <w:rsid w:val="007B1D8B"/>
    <w:rsid w:val="007B2084"/>
    <w:rsid w:val="007B25F3"/>
    <w:rsid w:val="007B298F"/>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10B"/>
    <w:rsid w:val="007B524F"/>
    <w:rsid w:val="007B535D"/>
    <w:rsid w:val="007B541B"/>
    <w:rsid w:val="007B566A"/>
    <w:rsid w:val="007B5730"/>
    <w:rsid w:val="007B58E4"/>
    <w:rsid w:val="007B5AB2"/>
    <w:rsid w:val="007B5ABF"/>
    <w:rsid w:val="007B5DC1"/>
    <w:rsid w:val="007B5DE6"/>
    <w:rsid w:val="007B5EE3"/>
    <w:rsid w:val="007B5FEB"/>
    <w:rsid w:val="007B60E8"/>
    <w:rsid w:val="007B6237"/>
    <w:rsid w:val="007B67EC"/>
    <w:rsid w:val="007B6859"/>
    <w:rsid w:val="007B6886"/>
    <w:rsid w:val="007B6A9C"/>
    <w:rsid w:val="007B6AEF"/>
    <w:rsid w:val="007B6CBE"/>
    <w:rsid w:val="007B6E22"/>
    <w:rsid w:val="007B7040"/>
    <w:rsid w:val="007B715A"/>
    <w:rsid w:val="007B726F"/>
    <w:rsid w:val="007B7310"/>
    <w:rsid w:val="007B7388"/>
    <w:rsid w:val="007B73AB"/>
    <w:rsid w:val="007B7459"/>
    <w:rsid w:val="007B74F5"/>
    <w:rsid w:val="007B75D3"/>
    <w:rsid w:val="007B75FE"/>
    <w:rsid w:val="007B79CE"/>
    <w:rsid w:val="007B7AD8"/>
    <w:rsid w:val="007B7EBC"/>
    <w:rsid w:val="007B7ED2"/>
    <w:rsid w:val="007C05BC"/>
    <w:rsid w:val="007C061C"/>
    <w:rsid w:val="007C06D8"/>
    <w:rsid w:val="007C0817"/>
    <w:rsid w:val="007C0848"/>
    <w:rsid w:val="007C08F5"/>
    <w:rsid w:val="007C0964"/>
    <w:rsid w:val="007C0B0A"/>
    <w:rsid w:val="007C0F22"/>
    <w:rsid w:val="007C0F3C"/>
    <w:rsid w:val="007C1223"/>
    <w:rsid w:val="007C137F"/>
    <w:rsid w:val="007C13A3"/>
    <w:rsid w:val="007C1466"/>
    <w:rsid w:val="007C1527"/>
    <w:rsid w:val="007C15D4"/>
    <w:rsid w:val="007C1995"/>
    <w:rsid w:val="007C1A7F"/>
    <w:rsid w:val="007C1B1A"/>
    <w:rsid w:val="007C1BF8"/>
    <w:rsid w:val="007C1D3A"/>
    <w:rsid w:val="007C1E20"/>
    <w:rsid w:val="007C1EC0"/>
    <w:rsid w:val="007C1FEF"/>
    <w:rsid w:val="007C2190"/>
    <w:rsid w:val="007C2652"/>
    <w:rsid w:val="007C26DC"/>
    <w:rsid w:val="007C2947"/>
    <w:rsid w:val="007C29B7"/>
    <w:rsid w:val="007C2A01"/>
    <w:rsid w:val="007C2B11"/>
    <w:rsid w:val="007C2C18"/>
    <w:rsid w:val="007C2CD9"/>
    <w:rsid w:val="007C2E4B"/>
    <w:rsid w:val="007C2EBA"/>
    <w:rsid w:val="007C3038"/>
    <w:rsid w:val="007C328D"/>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389"/>
    <w:rsid w:val="007C545A"/>
    <w:rsid w:val="007C57A3"/>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681"/>
    <w:rsid w:val="007C771C"/>
    <w:rsid w:val="007C7774"/>
    <w:rsid w:val="007C783F"/>
    <w:rsid w:val="007C7A09"/>
    <w:rsid w:val="007C7A1A"/>
    <w:rsid w:val="007C7AE7"/>
    <w:rsid w:val="007C7EAA"/>
    <w:rsid w:val="007C7F86"/>
    <w:rsid w:val="007D0352"/>
    <w:rsid w:val="007D0550"/>
    <w:rsid w:val="007D060E"/>
    <w:rsid w:val="007D06C9"/>
    <w:rsid w:val="007D0714"/>
    <w:rsid w:val="007D0836"/>
    <w:rsid w:val="007D09C9"/>
    <w:rsid w:val="007D0B90"/>
    <w:rsid w:val="007D0BEC"/>
    <w:rsid w:val="007D0D12"/>
    <w:rsid w:val="007D0F2C"/>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73"/>
    <w:rsid w:val="007D338F"/>
    <w:rsid w:val="007D3583"/>
    <w:rsid w:val="007D3616"/>
    <w:rsid w:val="007D3729"/>
    <w:rsid w:val="007D380F"/>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0C"/>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9"/>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61"/>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5FB4"/>
    <w:rsid w:val="007E623B"/>
    <w:rsid w:val="007E6484"/>
    <w:rsid w:val="007E6587"/>
    <w:rsid w:val="007E6687"/>
    <w:rsid w:val="007E69A0"/>
    <w:rsid w:val="007E6A63"/>
    <w:rsid w:val="007E6A7A"/>
    <w:rsid w:val="007E6AD2"/>
    <w:rsid w:val="007E6AFD"/>
    <w:rsid w:val="007E6CC0"/>
    <w:rsid w:val="007E6D25"/>
    <w:rsid w:val="007E70B4"/>
    <w:rsid w:val="007E7176"/>
    <w:rsid w:val="007E718A"/>
    <w:rsid w:val="007E71A2"/>
    <w:rsid w:val="007E71EA"/>
    <w:rsid w:val="007E73BF"/>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223"/>
    <w:rsid w:val="007F4290"/>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AED"/>
    <w:rsid w:val="007F5E56"/>
    <w:rsid w:val="007F5EC6"/>
    <w:rsid w:val="007F600A"/>
    <w:rsid w:val="007F6266"/>
    <w:rsid w:val="007F6394"/>
    <w:rsid w:val="007F65B5"/>
    <w:rsid w:val="007F66CF"/>
    <w:rsid w:val="007F6894"/>
    <w:rsid w:val="007F68A6"/>
    <w:rsid w:val="007F69C0"/>
    <w:rsid w:val="007F6A12"/>
    <w:rsid w:val="007F6DCA"/>
    <w:rsid w:val="007F6E02"/>
    <w:rsid w:val="007F6F63"/>
    <w:rsid w:val="007F7018"/>
    <w:rsid w:val="007F70DA"/>
    <w:rsid w:val="007F7307"/>
    <w:rsid w:val="007F7595"/>
    <w:rsid w:val="007F75C6"/>
    <w:rsid w:val="007F75F4"/>
    <w:rsid w:val="007F7677"/>
    <w:rsid w:val="007F76F2"/>
    <w:rsid w:val="007F7728"/>
    <w:rsid w:val="007F7813"/>
    <w:rsid w:val="007F7829"/>
    <w:rsid w:val="007F78BD"/>
    <w:rsid w:val="007F79C7"/>
    <w:rsid w:val="007F7A96"/>
    <w:rsid w:val="007F7B67"/>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7B3"/>
    <w:rsid w:val="00801B65"/>
    <w:rsid w:val="00801F86"/>
    <w:rsid w:val="00801FBF"/>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476"/>
    <w:rsid w:val="008034A4"/>
    <w:rsid w:val="008034C4"/>
    <w:rsid w:val="0080351F"/>
    <w:rsid w:val="0080355B"/>
    <w:rsid w:val="008035C5"/>
    <w:rsid w:val="008035EE"/>
    <w:rsid w:val="00803784"/>
    <w:rsid w:val="008039BA"/>
    <w:rsid w:val="008039F5"/>
    <w:rsid w:val="00803BBC"/>
    <w:rsid w:val="00803C05"/>
    <w:rsid w:val="00803C7A"/>
    <w:rsid w:val="00803D34"/>
    <w:rsid w:val="00803DFA"/>
    <w:rsid w:val="00803E89"/>
    <w:rsid w:val="00803FEE"/>
    <w:rsid w:val="00804010"/>
    <w:rsid w:val="00804129"/>
    <w:rsid w:val="00804155"/>
    <w:rsid w:val="00804189"/>
    <w:rsid w:val="00804509"/>
    <w:rsid w:val="00804616"/>
    <w:rsid w:val="00804A1D"/>
    <w:rsid w:val="00804A3E"/>
    <w:rsid w:val="00804B0F"/>
    <w:rsid w:val="00804C91"/>
    <w:rsid w:val="00804E2C"/>
    <w:rsid w:val="00804FE4"/>
    <w:rsid w:val="00805090"/>
    <w:rsid w:val="00805308"/>
    <w:rsid w:val="008053FC"/>
    <w:rsid w:val="0080599D"/>
    <w:rsid w:val="00805A31"/>
    <w:rsid w:val="00805BA2"/>
    <w:rsid w:val="00805CC7"/>
    <w:rsid w:val="00805D1D"/>
    <w:rsid w:val="00805D24"/>
    <w:rsid w:val="00805DAC"/>
    <w:rsid w:val="00805E07"/>
    <w:rsid w:val="00806182"/>
    <w:rsid w:val="0080618E"/>
    <w:rsid w:val="00806257"/>
    <w:rsid w:val="00806359"/>
    <w:rsid w:val="008067FE"/>
    <w:rsid w:val="0080690D"/>
    <w:rsid w:val="00806D24"/>
    <w:rsid w:val="00806F49"/>
    <w:rsid w:val="00806F53"/>
    <w:rsid w:val="00806FE2"/>
    <w:rsid w:val="0080703D"/>
    <w:rsid w:val="00807112"/>
    <w:rsid w:val="008071CB"/>
    <w:rsid w:val="0080725B"/>
    <w:rsid w:val="008072D6"/>
    <w:rsid w:val="00807A67"/>
    <w:rsid w:val="00807AA6"/>
    <w:rsid w:val="00807BBF"/>
    <w:rsid w:val="00807C46"/>
    <w:rsid w:val="00807DE8"/>
    <w:rsid w:val="00807F02"/>
    <w:rsid w:val="008100A3"/>
    <w:rsid w:val="00810118"/>
    <w:rsid w:val="008104BA"/>
    <w:rsid w:val="00810513"/>
    <w:rsid w:val="0081052B"/>
    <w:rsid w:val="008105A4"/>
    <w:rsid w:val="008109C0"/>
    <w:rsid w:val="00810A9C"/>
    <w:rsid w:val="00810AA0"/>
    <w:rsid w:val="00810ADB"/>
    <w:rsid w:val="00810AEE"/>
    <w:rsid w:val="00810B6F"/>
    <w:rsid w:val="00810BF7"/>
    <w:rsid w:val="00810CDB"/>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D6"/>
    <w:rsid w:val="008130E3"/>
    <w:rsid w:val="008130EB"/>
    <w:rsid w:val="00813159"/>
    <w:rsid w:val="00813264"/>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1C"/>
    <w:rsid w:val="00815074"/>
    <w:rsid w:val="00815333"/>
    <w:rsid w:val="00815D65"/>
    <w:rsid w:val="00815DFB"/>
    <w:rsid w:val="008161B1"/>
    <w:rsid w:val="008161B8"/>
    <w:rsid w:val="008162D4"/>
    <w:rsid w:val="008162FF"/>
    <w:rsid w:val="0081631F"/>
    <w:rsid w:val="00816458"/>
    <w:rsid w:val="008164B8"/>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6F"/>
    <w:rsid w:val="00820E7A"/>
    <w:rsid w:val="00820F86"/>
    <w:rsid w:val="0082111A"/>
    <w:rsid w:val="00821193"/>
    <w:rsid w:val="008211A8"/>
    <w:rsid w:val="0082126F"/>
    <w:rsid w:val="0082135D"/>
    <w:rsid w:val="008213EA"/>
    <w:rsid w:val="008214D2"/>
    <w:rsid w:val="00821564"/>
    <w:rsid w:val="008216DE"/>
    <w:rsid w:val="00821884"/>
    <w:rsid w:val="008218CC"/>
    <w:rsid w:val="00821981"/>
    <w:rsid w:val="008219E7"/>
    <w:rsid w:val="00821A04"/>
    <w:rsid w:val="00821AC1"/>
    <w:rsid w:val="00821BF5"/>
    <w:rsid w:val="00821C27"/>
    <w:rsid w:val="00821EE2"/>
    <w:rsid w:val="0082207C"/>
    <w:rsid w:val="008220CD"/>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3EB8"/>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7B6"/>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A8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D1F"/>
    <w:rsid w:val="00827EE0"/>
    <w:rsid w:val="00827F35"/>
    <w:rsid w:val="008301A9"/>
    <w:rsid w:val="008302E3"/>
    <w:rsid w:val="008303BA"/>
    <w:rsid w:val="0083058A"/>
    <w:rsid w:val="00830839"/>
    <w:rsid w:val="0083087B"/>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225"/>
    <w:rsid w:val="00832447"/>
    <w:rsid w:val="00832674"/>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EF4"/>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8B9"/>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8EA"/>
    <w:rsid w:val="0084098E"/>
    <w:rsid w:val="00840BDD"/>
    <w:rsid w:val="00840C07"/>
    <w:rsid w:val="008411BA"/>
    <w:rsid w:val="00841357"/>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1B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EB"/>
    <w:rsid w:val="00846977"/>
    <w:rsid w:val="00846DAE"/>
    <w:rsid w:val="00846E1B"/>
    <w:rsid w:val="0084717B"/>
    <w:rsid w:val="008471EB"/>
    <w:rsid w:val="00847277"/>
    <w:rsid w:val="008473B8"/>
    <w:rsid w:val="008474B1"/>
    <w:rsid w:val="0084754C"/>
    <w:rsid w:val="00847787"/>
    <w:rsid w:val="008477CF"/>
    <w:rsid w:val="00847BA0"/>
    <w:rsid w:val="00847D96"/>
    <w:rsid w:val="00847E64"/>
    <w:rsid w:val="00850012"/>
    <w:rsid w:val="00850174"/>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6BA"/>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62"/>
    <w:rsid w:val="00854B8F"/>
    <w:rsid w:val="00854C22"/>
    <w:rsid w:val="00854FBD"/>
    <w:rsid w:val="00854FDA"/>
    <w:rsid w:val="0085510C"/>
    <w:rsid w:val="0085529A"/>
    <w:rsid w:val="00855386"/>
    <w:rsid w:val="00855416"/>
    <w:rsid w:val="0085559D"/>
    <w:rsid w:val="00855616"/>
    <w:rsid w:val="008556E4"/>
    <w:rsid w:val="008557B7"/>
    <w:rsid w:val="00855833"/>
    <w:rsid w:val="00855BDB"/>
    <w:rsid w:val="00855BEE"/>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0BB"/>
    <w:rsid w:val="0086027A"/>
    <w:rsid w:val="0086032F"/>
    <w:rsid w:val="00860535"/>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CAA"/>
    <w:rsid w:val="00861EAB"/>
    <w:rsid w:val="00861F87"/>
    <w:rsid w:val="00861FD7"/>
    <w:rsid w:val="008621D9"/>
    <w:rsid w:val="008621DA"/>
    <w:rsid w:val="008622B0"/>
    <w:rsid w:val="008622D1"/>
    <w:rsid w:val="00862402"/>
    <w:rsid w:val="008624E0"/>
    <w:rsid w:val="00862754"/>
    <w:rsid w:val="008628B8"/>
    <w:rsid w:val="00862ADF"/>
    <w:rsid w:val="00862C73"/>
    <w:rsid w:val="00862D86"/>
    <w:rsid w:val="00862F4E"/>
    <w:rsid w:val="00862FBE"/>
    <w:rsid w:val="00862FC0"/>
    <w:rsid w:val="00863039"/>
    <w:rsid w:val="00863630"/>
    <w:rsid w:val="00863708"/>
    <w:rsid w:val="0086375B"/>
    <w:rsid w:val="00863789"/>
    <w:rsid w:val="00863832"/>
    <w:rsid w:val="00863CD2"/>
    <w:rsid w:val="00863E2D"/>
    <w:rsid w:val="008640E6"/>
    <w:rsid w:val="00864143"/>
    <w:rsid w:val="0086437C"/>
    <w:rsid w:val="008647C5"/>
    <w:rsid w:val="008649FE"/>
    <w:rsid w:val="00864FF2"/>
    <w:rsid w:val="00865017"/>
    <w:rsid w:val="008650FE"/>
    <w:rsid w:val="0086544A"/>
    <w:rsid w:val="008654C8"/>
    <w:rsid w:val="00865536"/>
    <w:rsid w:val="00865636"/>
    <w:rsid w:val="0086574F"/>
    <w:rsid w:val="008659F9"/>
    <w:rsid w:val="00865C01"/>
    <w:rsid w:val="00865C40"/>
    <w:rsid w:val="00865C89"/>
    <w:rsid w:val="00865D59"/>
    <w:rsid w:val="00865ED4"/>
    <w:rsid w:val="00866186"/>
    <w:rsid w:val="00866257"/>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A29"/>
    <w:rsid w:val="008723A1"/>
    <w:rsid w:val="0087263A"/>
    <w:rsid w:val="0087288D"/>
    <w:rsid w:val="008729A0"/>
    <w:rsid w:val="00872B89"/>
    <w:rsid w:val="00872CAA"/>
    <w:rsid w:val="00872D0F"/>
    <w:rsid w:val="00872FA5"/>
    <w:rsid w:val="008730A3"/>
    <w:rsid w:val="0087325B"/>
    <w:rsid w:val="00873350"/>
    <w:rsid w:val="0087338F"/>
    <w:rsid w:val="00873676"/>
    <w:rsid w:val="00873985"/>
    <w:rsid w:val="00873BD1"/>
    <w:rsid w:val="00873D81"/>
    <w:rsid w:val="00873D9B"/>
    <w:rsid w:val="0087429E"/>
    <w:rsid w:val="00874300"/>
    <w:rsid w:val="008743C1"/>
    <w:rsid w:val="0087479D"/>
    <w:rsid w:val="008747F4"/>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46E"/>
    <w:rsid w:val="008774AD"/>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AAF"/>
    <w:rsid w:val="00883D65"/>
    <w:rsid w:val="00884376"/>
    <w:rsid w:val="00884761"/>
    <w:rsid w:val="00884804"/>
    <w:rsid w:val="008849C3"/>
    <w:rsid w:val="00884C48"/>
    <w:rsid w:val="00884DC3"/>
    <w:rsid w:val="00884E34"/>
    <w:rsid w:val="00884F36"/>
    <w:rsid w:val="00884FAE"/>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43"/>
    <w:rsid w:val="00887A6D"/>
    <w:rsid w:val="00887AB3"/>
    <w:rsid w:val="00887D39"/>
    <w:rsid w:val="00890196"/>
    <w:rsid w:val="0089058A"/>
    <w:rsid w:val="0089080B"/>
    <w:rsid w:val="0089080D"/>
    <w:rsid w:val="00890AC4"/>
    <w:rsid w:val="00890B01"/>
    <w:rsid w:val="00890B34"/>
    <w:rsid w:val="00890B4D"/>
    <w:rsid w:val="00890CD3"/>
    <w:rsid w:val="00890CED"/>
    <w:rsid w:val="00890D0D"/>
    <w:rsid w:val="00890F57"/>
    <w:rsid w:val="00891018"/>
    <w:rsid w:val="00891290"/>
    <w:rsid w:val="008912E7"/>
    <w:rsid w:val="00891345"/>
    <w:rsid w:val="0089167A"/>
    <w:rsid w:val="00891740"/>
    <w:rsid w:val="00891755"/>
    <w:rsid w:val="00891797"/>
    <w:rsid w:val="00891833"/>
    <w:rsid w:val="00891C34"/>
    <w:rsid w:val="00891E63"/>
    <w:rsid w:val="00891EF2"/>
    <w:rsid w:val="00892044"/>
    <w:rsid w:val="0089218F"/>
    <w:rsid w:val="008922D9"/>
    <w:rsid w:val="00892387"/>
    <w:rsid w:val="00892633"/>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88"/>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B1"/>
    <w:rsid w:val="00896EF4"/>
    <w:rsid w:val="0089720D"/>
    <w:rsid w:val="00897269"/>
    <w:rsid w:val="00897566"/>
    <w:rsid w:val="0089769F"/>
    <w:rsid w:val="008977B8"/>
    <w:rsid w:val="0089797A"/>
    <w:rsid w:val="00897AB7"/>
    <w:rsid w:val="00897AD9"/>
    <w:rsid w:val="00897B8E"/>
    <w:rsid w:val="00897C52"/>
    <w:rsid w:val="00897C7F"/>
    <w:rsid w:val="00897E96"/>
    <w:rsid w:val="008A0134"/>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04F"/>
    <w:rsid w:val="008A312D"/>
    <w:rsid w:val="008A3352"/>
    <w:rsid w:val="008A359E"/>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14"/>
    <w:rsid w:val="008A67AD"/>
    <w:rsid w:val="008A6A9C"/>
    <w:rsid w:val="008A6B03"/>
    <w:rsid w:val="008A6B65"/>
    <w:rsid w:val="008A6C3E"/>
    <w:rsid w:val="008A6EF7"/>
    <w:rsid w:val="008A70F9"/>
    <w:rsid w:val="008A748A"/>
    <w:rsid w:val="008A777C"/>
    <w:rsid w:val="008A77C5"/>
    <w:rsid w:val="008A787F"/>
    <w:rsid w:val="008A7902"/>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3E"/>
    <w:rsid w:val="008B13A5"/>
    <w:rsid w:val="008B14B2"/>
    <w:rsid w:val="008B16CE"/>
    <w:rsid w:val="008B1854"/>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A58"/>
    <w:rsid w:val="008B3B9E"/>
    <w:rsid w:val="008B3CCD"/>
    <w:rsid w:val="008B3F89"/>
    <w:rsid w:val="008B426D"/>
    <w:rsid w:val="008B4717"/>
    <w:rsid w:val="008B4776"/>
    <w:rsid w:val="008B4A84"/>
    <w:rsid w:val="008B4C2D"/>
    <w:rsid w:val="008B4ED6"/>
    <w:rsid w:val="008B4F77"/>
    <w:rsid w:val="008B4FB2"/>
    <w:rsid w:val="008B55D3"/>
    <w:rsid w:val="008B562B"/>
    <w:rsid w:val="008B56DB"/>
    <w:rsid w:val="008B5D3B"/>
    <w:rsid w:val="008B5DA3"/>
    <w:rsid w:val="008B5E2D"/>
    <w:rsid w:val="008B5F31"/>
    <w:rsid w:val="008B60A7"/>
    <w:rsid w:val="008B69BF"/>
    <w:rsid w:val="008B6F80"/>
    <w:rsid w:val="008B73D2"/>
    <w:rsid w:val="008B7595"/>
    <w:rsid w:val="008B772D"/>
    <w:rsid w:val="008B797B"/>
    <w:rsid w:val="008B7A19"/>
    <w:rsid w:val="008B7AA1"/>
    <w:rsid w:val="008B7D86"/>
    <w:rsid w:val="008B7E27"/>
    <w:rsid w:val="008B7E34"/>
    <w:rsid w:val="008C010C"/>
    <w:rsid w:val="008C0147"/>
    <w:rsid w:val="008C0255"/>
    <w:rsid w:val="008C045A"/>
    <w:rsid w:val="008C0620"/>
    <w:rsid w:val="008C0B4F"/>
    <w:rsid w:val="008C0CBF"/>
    <w:rsid w:val="008C0EE4"/>
    <w:rsid w:val="008C0F7D"/>
    <w:rsid w:val="008C12D3"/>
    <w:rsid w:val="008C149D"/>
    <w:rsid w:val="008C14A9"/>
    <w:rsid w:val="008C1533"/>
    <w:rsid w:val="008C1724"/>
    <w:rsid w:val="008C185D"/>
    <w:rsid w:val="008C188F"/>
    <w:rsid w:val="008C1BDD"/>
    <w:rsid w:val="008C1DDA"/>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95A"/>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2EC"/>
    <w:rsid w:val="008C543E"/>
    <w:rsid w:val="008C5656"/>
    <w:rsid w:val="008C58CD"/>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6ED3"/>
    <w:rsid w:val="008C6F8E"/>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7A0"/>
    <w:rsid w:val="008E5B7B"/>
    <w:rsid w:val="008E5F30"/>
    <w:rsid w:val="008E61A4"/>
    <w:rsid w:val="008E61BD"/>
    <w:rsid w:val="008E6213"/>
    <w:rsid w:val="008E6233"/>
    <w:rsid w:val="008E623F"/>
    <w:rsid w:val="008E624A"/>
    <w:rsid w:val="008E6317"/>
    <w:rsid w:val="008E6489"/>
    <w:rsid w:val="008E64D5"/>
    <w:rsid w:val="008E6837"/>
    <w:rsid w:val="008E69BC"/>
    <w:rsid w:val="008E6CCC"/>
    <w:rsid w:val="008E6EC6"/>
    <w:rsid w:val="008E6EC8"/>
    <w:rsid w:val="008E7010"/>
    <w:rsid w:val="008E70FF"/>
    <w:rsid w:val="008E7664"/>
    <w:rsid w:val="008E7B6B"/>
    <w:rsid w:val="008E7D72"/>
    <w:rsid w:val="008E7DC7"/>
    <w:rsid w:val="008F01D1"/>
    <w:rsid w:val="008F0589"/>
    <w:rsid w:val="008F05D4"/>
    <w:rsid w:val="008F073A"/>
    <w:rsid w:val="008F07D1"/>
    <w:rsid w:val="008F093B"/>
    <w:rsid w:val="008F0A70"/>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505"/>
    <w:rsid w:val="008F266D"/>
    <w:rsid w:val="008F26B5"/>
    <w:rsid w:val="008F2726"/>
    <w:rsid w:val="008F2763"/>
    <w:rsid w:val="008F27A0"/>
    <w:rsid w:val="008F29C1"/>
    <w:rsid w:val="008F2A04"/>
    <w:rsid w:val="008F2A3A"/>
    <w:rsid w:val="008F2A83"/>
    <w:rsid w:val="008F2CA7"/>
    <w:rsid w:val="008F2D03"/>
    <w:rsid w:val="008F2D38"/>
    <w:rsid w:val="008F2F63"/>
    <w:rsid w:val="008F30C2"/>
    <w:rsid w:val="008F32A4"/>
    <w:rsid w:val="008F33AA"/>
    <w:rsid w:val="008F36C2"/>
    <w:rsid w:val="008F3720"/>
    <w:rsid w:val="008F3C58"/>
    <w:rsid w:val="008F413F"/>
    <w:rsid w:val="008F414F"/>
    <w:rsid w:val="008F41C8"/>
    <w:rsid w:val="008F462F"/>
    <w:rsid w:val="008F4630"/>
    <w:rsid w:val="008F465E"/>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EB4"/>
    <w:rsid w:val="008F5FDA"/>
    <w:rsid w:val="008F60BB"/>
    <w:rsid w:val="008F6272"/>
    <w:rsid w:val="008F65A0"/>
    <w:rsid w:val="008F6698"/>
    <w:rsid w:val="008F68E9"/>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0"/>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70"/>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72"/>
    <w:rsid w:val="009069A3"/>
    <w:rsid w:val="00906A90"/>
    <w:rsid w:val="00906AB3"/>
    <w:rsid w:val="00906AF5"/>
    <w:rsid w:val="00906B59"/>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42"/>
    <w:rsid w:val="009119B0"/>
    <w:rsid w:val="00911D18"/>
    <w:rsid w:val="00912672"/>
    <w:rsid w:val="00912683"/>
    <w:rsid w:val="009126E0"/>
    <w:rsid w:val="009127BF"/>
    <w:rsid w:val="00912937"/>
    <w:rsid w:val="009129F7"/>
    <w:rsid w:val="00912AC3"/>
    <w:rsid w:val="00912C7A"/>
    <w:rsid w:val="00912C8A"/>
    <w:rsid w:val="00913049"/>
    <w:rsid w:val="00913066"/>
    <w:rsid w:val="0091306B"/>
    <w:rsid w:val="0091323B"/>
    <w:rsid w:val="00913348"/>
    <w:rsid w:val="009133AC"/>
    <w:rsid w:val="009134E3"/>
    <w:rsid w:val="00913629"/>
    <w:rsid w:val="00913744"/>
    <w:rsid w:val="009137EA"/>
    <w:rsid w:val="00913A0C"/>
    <w:rsid w:val="00913A7C"/>
    <w:rsid w:val="00913D8D"/>
    <w:rsid w:val="00913F22"/>
    <w:rsid w:val="00913F27"/>
    <w:rsid w:val="00913F97"/>
    <w:rsid w:val="00913FFF"/>
    <w:rsid w:val="009143A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1A"/>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6E5"/>
    <w:rsid w:val="0092078F"/>
    <w:rsid w:val="00920A5E"/>
    <w:rsid w:val="00920AA0"/>
    <w:rsid w:val="00920CC9"/>
    <w:rsid w:val="00920D70"/>
    <w:rsid w:val="00921015"/>
    <w:rsid w:val="009213E6"/>
    <w:rsid w:val="00921482"/>
    <w:rsid w:val="009215F0"/>
    <w:rsid w:val="0092184A"/>
    <w:rsid w:val="009218B5"/>
    <w:rsid w:val="00921B50"/>
    <w:rsid w:val="00921CA3"/>
    <w:rsid w:val="00921DB2"/>
    <w:rsid w:val="00921DF4"/>
    <w:rsid w:val="00922152"/>
    <w:rsid w:val="009221A2"/>
    <w:rsid w:val="009221AD"/>
    <w:rsid w:val="009222C8"/>
    <w:rsid w:val="00922797"/>
    <w:rsid w:val="00922973"/>
    <w:rsid w:val="00922AA9"/>
    <w:rsid w:val="00922B32"/>
    <w:rsid w:val="00922CAE"/>
    <w:rsid w:val="0092348F"/>
    <w:rsid w:val="0092366C"/>
    <w:rsid w:val="009236F8"/>
    <w:rsid w:val="0092377F"/>
    <w:rsid w:val="00923827"/>
    <w:rsid w:val="00923B64"/>
    <w:rsid w:val="00923C00"/>
    <w:rsid w:val="00923CA7"/>
    <w:rsid w:val="00923FBF"/>
    <w:rsid w:val="0092433B"/>
    <w:rsid w:val="00924369"/>
    <w:rsid w:val="009244F4"/>
    <w:rsid w:val="009246F5"/>
    <w:rsid w:val="00924789"/>
    <w:rsid w:val="00924ABC"/>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753"/>
    <w:rsid w:val="00930DF7"/>
    <w:rsid w:val="00930E0F"/>
    <w:rsid w:val="00931019"/>
    <w:rsid w:val="00931185"/>
    <w:rsid w:val="0093124B"/>
    <w:rsid w:val="0093143A"/>
    <w:rsid w:val="00931567"/>
    <w:rsid w:val="00931659"/>
    <w:rsid w:val="0093193E"/>
    <w:rsid w:val="00931A7D"/>
    <w:rsid w:val="00931B92"/>
    <w:rsid w:val="00931BCA"/>
    <w:rsid w:val="00931C72"/>
    <w:rsid w:val="00931D9F"/>
    <w:rsid w:val="00931E28"/>
    <w:rsid w:val="00931FFF"/>
    <w:rsid w:val="00932136"/>
    <w:rsid w:val="0093230D"/>
    <w:rsid w:val="0093232B"/>
    <w:rsid w:val="00932360"/>
    <w:rsid w:val="009323D9"/>
    <w:rsid w:val="009323EC"/>
    <w:rsid w:val="00932446"/>
    <w:rsid w:val="00932488"/>
    <w:rsid w:val="009328DA"/>
    <w:rsid w:val="009329C6"/>
    <w:rsid w:val="00932A1B"/>
    <w:rsid w:val="00932BAB"/>
    <w:rsid w:val="00932BE9"/>
    <w:rsid w:val="00932C1D"/>
    <w:rsid w:val="00932D44"/>
    <w:rsid w:val="00932E39"/>
    <w:rsid w:val="00932E4E"/>
    <w:rsid w:val="00932E63"/>
    <w:rsid w:val="00932EAD"/>
    <w:rsid w:val="009330F9"/>
    <w:rsid w:val="009331B9"/>
    <w:rsid w:val="009331D7"/>
    <w:rsid w:val="0093330A"/>
    <w:rsid w:val="009334C3"/>
    <w:rsid w:val="00933689"/>
    <w:rsid w:val="009336BF"/>
    <w:rsid w:val="0093386C"/>
    <w:rsid w:val="00933989"/>
    <w:rsid w:val="00933D1A"/>
    <w:rsid w:val="00934044"/>
    <w:rsid w:val="00934107"/>
    <w:rsid w:val="00934141"/>
    <w:rsid w:val="00934215"/>
    <w:rsid w:val="009342B1"/>
    <w:rsid w:val="00934471"/>
    <w:rsid w:val="00934501"/>
    <w:rsid w:val="00934660"/>
    <w:rsid w:val="0093470E"/>
    <w:rsid w:val="00934A4E"/>
    <w:rsid w:val="00934ADD"/>
    <w:rsid w:val="00934BED"/>
    <w:rsid w:val="00934C66"/>
    <w:rsid w:val="00934D8B"/>
    <w:rsid w:val="00934EA4"/>
    <w:rsid w:val="00934F4B"/>
    <w:rsid w:val="00934FF7"/>
    <w:rsid w:val="00935106"/>
    <w:rsid w:val="00935108"/>
    <w:rsid w:val="00935433"/>
    <w:rsid w:val="009355F3"/>
    <w:rsid w:val="009359E8"/>
    <w:rsid w:val="00935A1B"/>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BEC"/>
    <w:rsid w:val="00942C29"/>
    <w:rsid w:val="00942CB1"/>
    <w:rsid w:val="00942CC5"/>
    <w:rsid w:val="00942EAA"/>
    <w:rsid w:val="00942EB1"/>
    <w:rsid w:val="00942FC7"/>
    <w:rsid w:val="009430AE"/>
    <w:rsid w:val="009430CA"/>
    <w:rsid w:val="00943170"/>
    <w:rsid w:val="0094317C"/>
    <w:rsid w:val="00943585"/>
    <w:rsid w:val="009437A3"/>
    <w:rsid w:val="009437FD"/>
    <w:rsid w:val="009439A2"/>
    <w:rsid w:val="00943BA3"/>
    <w:rsid w:val="00943E04"/>
    <w:rsid w:val="00943E29"/>
    <w:rsid w:val="00943E52"/>
    <w:rsid w:val="00943EB2"/>
    <w:rsid w:val="009441A8"/>
    <w:rsid w:val="00944665"/>
    <w:rsid w:val="00944914"/>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026"/>
    <w:rsid w:val="00952208"/>
    <w:rsid w:val="00952298"/>
    <w:rsid w:val="009524E7"/>
    <w:rsid w:val="009525E0"/>
    <w:rsid w:val="0095265C"/>
    <w:rsid w:val="009529B1"/>
    <w:rsid w:val="00952B71"/>
    <w:rsid w:val="00952EC3"/>
    <w:rsid w:val="00952FC3"/>
    <w:rsid w:val="00953216"/>
    <w:rsid w:val="00953452"/>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9E2"/>
    <w:rsid w:val="00954B8C"/>
    <w:rsid w:val="00954B9C"/>
    <w:rsid w:val="00954CC4"/>
    <w:rsid w:val="00954F05"/>
    <w:rsid w:val="00954FC4"/>
    <w:rsid w:val="00955505"/>
    <w:rsid w:val="0095568A"/>
    <w:rsid w:val="00955853"/>
    <w:rsid w:val="00955C90"/>
    <w:rsid w:val="00955F94"/>
    <w:rsid w:val="00956050"/>
    <w:rsid w:val="0095606D"/>
    <w:rsid w:val="00956615"/>
    <w:rsid w:val="0095664D"/>
    <w:rsid w:val="00956718"/>
    <w:rsid w:val="009567C7"/>
    <w:rsid w:val="009569BD"/>
    <w:rsid w:val="009569D2"/>
    <w:rsid w:val="00956AA3"/>
    <w:rsid w:val="00956B8A"/>
    <w:rsid w:val="00956BF3"/>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0A7"/>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82D"/>
    <w:rsid w:val="00963C05"/>
    <w:rsid w:val="00963C52"/>
    <w:rsid w:val="00963CF5"/>
    <w:rsid w:val="00963DA9"/>
    <w:rsid w:val="00963E07"/>
    <w:rsid w:val="00963FF2"/>
    <w:rsid w:val="0096401E"/>
    <w:rsid w:val="00964097"/>
    <w:rsid w:val="009640E7"/>
    <w:rsid w:val="0096422A"/>
    <w:rsid w:val="0096435C"/>
    <w:rsid w:val="009644A0"/>
    <w:rsid w:val="00964583"/>
    <w:rsid w:val="00964801"/>
    <w:rsid w:val="009649B0"/>
    <w:rsid w:val="00964A27"/>
    <w:rsid w:val="00964BAC"/>
    <w:rsid w:val="00964D50"/>
    <w:rsid w:val="00964F59"/>
    <w:rsid w:val="0096521B"/>
    <w:rsid w:val="009656CB"/>
    <w:rsid w:val="00965786"/>
    <w:rsid w:val="0096585C"/>
    <w:rsid w:val="0096588D"/>
    <w:rsid w:val="00965AC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501"/>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ED2"/>
    <w:rsid w:val="00971F3E"/>
    <w:rsid w:val="00972223"/>
    <w:rsid w:val="0097252C"/>
    <w:rsid w:val="00972A9C"/>
    <w:rsid w:val="00972ADD"/>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EC3"/>
    <w:rsid w:val="00974FC8"/>
    <w:rsid w:val="00974FEB"/>
    <w:rsid w:val="00975062"/>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A4D"/>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D4"/>
    <w:rsid w:val="0098429C"/>
    <w:rsid w:val="009845FD"/>
    <w:rsid w:val="009848E2"/>
    <w:rsid w:val="00984A1C"/>
    <w:rsid w:val="00984A22"/>
    <w:rsid w:val="00984B9D"/>
    <w:rsid w:val="00984EAF"/>
    <w:rsid w:val="00985080"/>
    <w:rsid w:val="0098544A"/>
    <w:rsid w:val="00985492"/>
    <w:rsid w:val="009854E3"/>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7B6"/>
    <w:rsid w:val="009877D2"/>
    <w:rsid w:val="009879C3"/>
    <w:rsid w:val="00987AEE"/>
    <w:rsid w:val="00987D41"/>
    <w:rsid w:val="00990033"/>
    <w:rsid w:val="009900A4"/>
    <w:rsid w:val="009900F8"/>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793"/>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67A"/>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CF7"/>
    <w:rsid w:val="009A0DCF"/>
    <w:rsid w:val="009A11EC"/>
    <w:rsid w:val="009A1981"/>
    <w:rsid w:val="009A19BF"/>
    <w:rsid w:val="009A1B33"/>
    <w:rsid w:val="009A1D9F"/>
    <w:rsid w:val="009A1E20"/>
    <w:rsid w:val="009A1E49"/>
    <w:rsid w:val="009A211D"/>
    <w:rsid w:val="009A23C6"/>
    <w:rsid w:val="009A24A7"/>
    <w:rsid w:val="009A257B"/>
    <w:rsid w:val="009A260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96"/>
    <w:rsid w:val="009A48E3"/>
    <w:rsid w:val="009A49FB"/>
    <w:rsid w:val="009A4AAB"/>
    <w:rsid w:val="009A4AF7"/>
    <w:rsid w:val="009A4E01"/>
    <w:rsid w:val="009A4ECC"/>
    <w:rsid w:val="009A4F2A"/>
    <w:rsid w:val="009A4F2E"/>
    <w:rsid w:val="009A500B"/>
    <w:rsid w:val="009A50D8"/>
    <w:rsid w:val="009A5176"/>
    <w:rsid w:val="009A518E"/>
    <w:rsid w:val="009A5378"/>
    <w:rsid w:val="009A5489"/>
    <w:rsid w:val="009A5526"/>
    <w:rsid w:val="009A557F"/>
    <w:rsid w:val="009A55D1"/>
    <w:rsid w:val="009A57C3"/>
    <w:rsid w:val="009A5A96"/>
    <w:rsid w:val="009A5B37"/>
    <w:rsid w:val="009A5D36"/>
    <w:rsid w:val="009A5DD1"/>
    <w:rsid w:val="009A5EBB"/>
    <w:rsid w:val="009A6008"/>
    <w:rsid w:val="009A6017"/>
    <w:rsid w:val="009A601A"/>
    <w:rsid w:val="009A607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8AF"/>
    <w:rsid w:val="009A7AB3"/>
    <w:rsid w:val="009A7AB5"/>
    <w:rsid w:val="009A7B43"/>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16F"/>
    <w:rsid w:val="009B33E5"/>
    <w:rsid w:val="009B3429"/>
    <w:rsid w:val="009B3539"/>
    <w:rsid w:val="009B3592"/>
    <w:rsid w:val="009B36B8"/>
    <w:rsid w:val="009B36F8"/>
    <w:rsid w:val="009B3968"/>
    <w:rsid w:val="009B39CE"/>
    <w:rsid w:val="009B3ABB"/>
    <w:rsid w:val="009B3D6E"/>
    <w:rsid w:val="009B4183"/>
    <w:rsid w:val="009B43BC"/>
    <w:rsid w:val="009B44B2"/>
    <w:rsid w:val="009B4716"/>
    <w:rsid w:val="009B472C"/>
    <w:rsid w:val="009B48D8"/>
    <w:rsid w:val="009B4A1B"/>
    <w:rsid w:val="009B4B7A"/>
    <w:rsid w:val="009B4D2A"/>
    <w:rsid w:val="009B50FB"/>
    <w:rsid w:val="009B5165"/>
    <w:rsid w:val="009B52C3"/>
    <w:rsid w:val="009B5383"/>
    <w:rsid w:val="009B539C"/>
    <w:rsid w:val="009B53AA"/>
    <w:rsid w:val="009B5495"/>
    <w:rsid w:val="009B54E3"/>
    <w:rsid w:val="009B5608"/>
    <w:rsid w:val="009B5730"/>
    <w:rsid w:val="009B58F1"/>
    <w:rsid w:val="009B5B6F"/>
    <w:rsid w:val="009B5FBB"/>
    <w:rsid w:val="009B6084"/>
    <w:rsid w:val="009B61B8"/>
    <w:rsid w:val="009B61E4"/>
    <w:rsid w:val="009B637D"/>
    <w:rsid w:val="009B6427"/>
    <w:rsid w:val="009B66ED"/>
    <w:rsid w:val="009B6B3A"/>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269"/>
    <w:rsid w:val="009C031C"/>
    <w:rsid w:val="009C0428"/>
    <w:rsid w:val="009C0530"/>
    <w:rsid w:val="009C0545"/>
    <w:rsid w:val="009C07BA"/>
    <w:rsid w:val="009C0988"/>
    <w:rsid w:val="009C0D7D"/>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C3B"/>
    <w:rsid w:val="009C3E92"/>
    <w:rsid w:val="009C4138"/>
    <w:rsid w:val="009C4418"/>
    <w:rsid w:val="009C4500"/>
    <w:rsid w:val="009C453C"/>
    <w:rsid w:val="009C4627"/>
    <w:rsid w:val="009C47EE"/>
    <w:rsid w:val="009C4830"/>
    <w:rsid w:val="009C484D"/>
    <w:rsid w:val="009C48EC"/>
    <w:rsid w:val="009C4D0E"/>
    <w:rsid w:val="009C4D3E"/>
    <w:rsid w:val="009C4E8F"/>
    <w:rsid w:val="009C4F13"/>
    <w:rsid w:val="009C4FC8"/>
    <w:rsid w:val="009C505E"/>
    <w:rsid w:val="009C5198"/>
    <w:rsid w:val="009C5359"/>
    <w:rsid w:val="009C5498"/>
    <w:rsid w:val="009C5820"/>
    <w:rsid w:val="009C5969"/>
    <w:rsid w:val="009C5A65"/>
    <w:rsid w:val="009C5AA2"/>
    <w:rsid w:val="009C5D1E"/>
    <w:rsid w:val="009C5DC6"/>
    <w:rsid w:val="009C5F6D"/>
    <w:rsid w:val="009C5FBC"/>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C2F"/>
    <w:rsid w:val="009C7D10"/>
    <w:rsid w:val="009C7D4E"/>
    <w:rsid w:val="009C7EBB"/>
    <w:rsid w:val="009C7F0A"/>
    <w:rsid w:val="009D0011"/>
    <w:rsid w:val="009D006A"/>
    <w:rsid w:val="009D018C"/>
    <w:rsid w:val="009D01BE"/>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9C0"/>
    <w:rsid w:val="009D3A12"/>
    <w:rsid w:val="009D3A44"/>
    <w:rsid w:val="009D3A78"/>
    <w:rsid w:val="009D3BC6"/>
    <w:rsid w:val="009D3C07"/>
    <w:rsid w:val="009D3D62"/>
    <w:rsid w:val="009D3E29"/>
    <w:rsid w:val="009D4256"/>
    <w:rsid w:val="009D42D4"/>
    <w:rsid w:val="009D43C6"/>
    <w:rsid w:val="009D44B0"/>
    <w:rsid w:val="009D45B6"/>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BCF"/>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117"/>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7B3"/>
    <w:rsid w:val="009F2937"/>
    <w:rsid w:val="009F2A74"/>
    <w:rsid w:val="009F2AAD"/>
    <w:rsid w:val="009F2C34"/>
    <w:rsid w:val="009F2D1A"/>
    <w:rsid w:val="009F2D4B"/>
    <w:rsid w:val="009F2D5C"/>
    <w:rsid w:val="009F2E39"/>
    <w:rsid w:val="009F2E59"/>
    <w:rsid w:val="009F2F10"/>
    <w:rsid w:val="009F2F50"/>
    <w:rsid w:val="009F2FB8"/>
    <w:rsid w:val="009F302D"/>
    <w:rsid w:val="009F31E3"/>
    <w:rsid w:val="009F324B"/>
    <w:rsid w:val="009F32F9"/>
    <w:rsid w:val="009F3460"/>
    <w:rsid w:val="009F355E"/>
    <w:rsid w:val="009F3979"/>
    <w:rsid w:val="009F3995"/>
    <w:rsid w:val="009F3AA4"/>
    <w:rsid w:val="009F3CB1"/>
    <w:rsid w:val="009F3D69"/>
    <w:rsid w:val="009F3E47"/>
    <w:rsid w:val="009F40E6"/>
    <w:rsid w:val="009F4200"/>
    <w:rsid w:val="009F421D"/>
    <w:rsid w:val="009F4244"/>
    <w:rsid w:val="009F42CA"/>
    <w:rsid w:val="009F433D"/>
    <w:rsid w:val="009F44EC"/>
    <w:rsid w:val="009F47DB"/>
    <w:rsid w:val="009F5032"/>
    <w:rsid w:val="009F57F6"/>
    <w:rsid w:val="009F58FD"/>
    <w:rsid w:val="009F599D"/>
    <w:rsid w:val="009F5C0D"/>
    <w:rsid w:val="009F5EDB"/>
    <w:rsid w:val="009F5FFD"/>
    <w:rsid w:val="009F622C"/>
    <w:rsid w:val="009F628C"/>
    <w:rsid w:val="009F63EC"/>
    <w:rsid w:val="009F63F5"/>
    <w:rsid w:val="009F6662"/>
    <w:rsid w:val="009F6668"/>
    <w:rsid w:val="009F6766"/>
    <w:rsid w:val="009F6896"/>
    <w:rsid w:val="009F6898"/>
    <w:rsid w:val="009F68C7"/>
    <w:rsid w:val="009F6B3F"/>
    <w:rsid w:val="009F6BC3"/>
    <w:rsid w:val="009F6DAA"/>
    <w:rsid w:val="009F6F02"/>
    <w:rsid w:val="009F7094"/>
    <w:rsid w:val="009F71D2"/>
    <w:rsid w:val="009F71E6"/>
    <w:rsid w:val="009F72B4"/>
    <w:rsid w:val="009F7731"/>
    <w:rsid w:val="009F7778"/>
    <w:rsid w:val="009F7834"/>
    <w:rsid w:val="009F7A85"/>
    <w:rsid w:val="009F7AFA"/>
    <w:rsid w:val="00A000D2"/>
    <w:rsid w:val="00A00239"/>
    <w:rsid w:val="00A00253"/>
    <w:rsid w:val="00A004B4"/>
    <w:rsid w:val="00A005AE"/>
    <w:rsid w:val="00A005B4"/>
    <w:rsid w:val="00A00A10"/>
    <w:rsid w:val="00A00BC0"/>
    <w:rsid w:val="00A00C08"/>
    <w:rsid w:val="00A00C52"/>
    <w:rsid w:val="00A00ECC"/>
    <w:rsid w:val="00A012E9"/>
    <w:rsid w:val="00A01363"/>
    <w:rsid w:val="00A013EB"/>
    <w:rsid w:val="00A01592"/>
    <w:rsid w:val="00A01692"/>
    <w:rsid w:val="00A01741"/>
    <w:rsid w:val="00A01AA4"/>
    <w:rsid w:val="00A01B73"/>
    <w:rsid w:val="00A01C41"/>
    <w:rsid w:val="00A01D5A"/>
    <w:rsid w:val="00A01F4B"/>
    <w:rsid w:val="00A021C9"/>
    <w:rsid w:val="00A0223C"/>
    <w:rsid w:val="00A02398"/>
    <w:rsid w:val="00A026FC"/>
    <w:rsid w:val="00A02703"/>
    <w:rsid w:val="00A02719"/>
    <w:rsid w:val="00A0272B"/>
    <w:rsid w:val="00A02783"/>
    <w:rsid w:val="00A0290D"/>
    <w:rsid w:val="00A03024"/>
    <w:rsid w:val="00A03061"/>
    <w:rsid w:val="00A0309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9F9"/>
    <w:rsid w:val="00A04BF3"/>
    <w:rsid w:val="00A04C03"/>
    <w:rsid w:val="00A04C15"/>
    <w:rsid w:val="00A04EA8"/>
    <w:rsid w:val="00A04F24"/>
    <w:rsid w:val="00A0505A"/>
    <w:rsid w:val="00A05282"/>
    <w:rsid w:val="00A052DF"/>
    <w:rsid w:val="00A052E8"/>
    <w:rsid w:val="00A053A3"/>
    <w:rsid w:val="00A05529"/>
    <w:rsid w:val="00A05986"/>
    <w:rsid w:val="00A059A2"/>
    <w:rsid w:val="00A05C63"/>
    <w:rsid w:val="00A05D49"/>
    <w:rsid w:val="00A06134"/>
    <w:rsid w:val="00A061BD"/>
    <w:rsid w:val="00A06324"/>
    <w:rsid w:val="00A063A0"/>
    <w:rsid w:val="00A063CA"/>
    <w:rsid w:val="00A064F9"/>
    <w:rsid w:val="00A065C7"/>
    <w:rsid w:val="00A06890"/>
    <w:rsid w:val="00A06938"/>
    <w:rsid w:val="00A06A35"/>
    <w:rsid w:val="00A06B2D"/>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A4E"/>
    <w:rsid w:val="00A11BD7"/>
    <w:rsid w:val="00A11C03"/>
    <w:rsid w:val="00A11E3B"/>
    <w:rsid w:val="00A11EDF"/>
    <w:rsid w:val="00A1202A"/>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EA"/>
    <w:rsid w:val="00A14194"/>
    <w:rsid w:val="00A141FF"/>
    <w:rsid w:val="00A143BB"/>
    <w:rsid w:val="00A143BF"/>
    <w:rsid w:val="00A144CE"/>
    <w:rsid w:val="00A14777"/>
    <w:rsid w:val="00A14A30"/>
    <w:rsid w:val="00A14A3C"/>
    <w:rsid w:val="00A14A9E"/>
    <w:rsid w:val="00A14AA1"/>
    <w:rsid w:val="00A14ACE"/>
    <w:rsid w:val="00A14BA5"/>
    <w:rsid w:val="00A14D04"/>
    <w:rsid w:val="00A14DAD"/>
    <w:rsid w:val="00A14FEF"/>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CF1"/>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0FD9"/>
    <w:rsid w:val="00A2118A"/>
    <w:rsid w:val="00A2122A"/>
    <w:rsid w:val="00A21375"/>
    <w:rsid w:val="00A213D9"/>
    <w:rsid w:val="00A2142C"/>
    <w:rsid w:val="00A2150A"/>
    <w:rsid w:val="00A21533"/>
    <w:rsid w:val="00A217F2"/>
    <w:rsid w:val="00A21813"/>
    <w:rsid w:val="00A21AB6"/>
    <w:rsid w:val="00A21C31"/>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B62"/>
    <w:rsid w:val="00A23CAC"/>
    <w:rsid w:val="00A23E06"/>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5E9F"/>
    <w:rsid w:val="00A261F8"/>
    <w:rsid w:val="00A26217"/>
    <w:rsid w:val="00A262EA"/>
    <w:rsid w:val="00A26324"/>
    <w:rsid w:val="00A263C2"/>
    <w:rsid w:val="00A266C2"/>
    <w:rsid w:val="00A26768"/>
    <w:rsid w:val="00A2695E"/>
    <w:rsid w:val="00A26A9B"/>
    <w:rsid w:val="00A26C3E"/>
    <w:rsid w:val="00A26C97"/>
    <w:rsid w:val="00A26E6D"/>
    <w:rsid w:val="00A273E4"/>
    <w:rsid w:val="00A27426"/>
    <w:rsid w:val="00A2742B"/>
    <w:rsid w:val="00A27461"/>
    <w:rsid w:val="00A2754E"/>
    <w:rsid w:val="00A276E1"/>
    <w:rsid w:val="00A27798"/>
    <w:rsid w:val="00A27819"/>
    <w:rsid w:val="00A27996"/>
    <w:rsid w:val="00A27D72"/>
    <w:rsid w:val="00A27E2A"/>
    <w:rsid w:val="00A27E36"/>
    <w:rsid w:val="00A27F8A"/>
    <w:rsid w:val="00A30069"/>
    <w:rsid w:val="00A30126"/>
    <w:rsid w:val="00A301AA"/>
    <w:rsid w:val="00A301C9"/>
    <w:rsid w:val="00A3020D"/>
    <w:rsid w:val="00A302F1"/>
    <w:rsid w:val="00A30511"/>
    <w:rsid w:val="00A30532"/>
    <w:rsid w:val="00A306DB"/>
    <w:rsid w:val="00A307AF"/>
    <w:rsid w:val="00A307D5"/>
    <w:rsid w:val="00A30961"/>
    <w:rsid w:val="00A30D46"/>
    <w:rsid w:val="00A30E08"/>
    <w:rsid w:val="00A31185"/>
    <w:rsid w:val="00A311C4"/>
    <w:rsid w:val="00A312DE"/>
    <w:rsid w:val="00A31544"/>
    <w:rsid w:val="00A31B31"/>
    <w:rsid w:val="00A31D86"/>
    <w:rsid w:val="00A31DD0"/>
    <w:rsid w:val="00A31E44"/>
    <w:rsid w:val="00A31EA1"/>
    <w:rsid w:val="00A32197"/>
    <w:rsid w:val="00A3224E"/>
    <w:rsid w:val="00A324B9"/>
    <w:rsid w:val="00A32620"/>
    <w:rsid w:val="00A329A5"/>
    <w:rsid w:val="00A32A80"/>
    <w:rsid w:val="00A32A8B"/>
    <w:rsid w:val="00A32AB3"/>
    <w:rsid w:val="00A32D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9DD"/>
    <w:rsid w:val="00A349E8"/>
    <w:rsid w:val="00A34B45"/>
    <w:rsid w:val="00A34C6D"/>
    <w:rsid w:val="00A34D74"/>
    <w:rsid w:val="00A34E78"/>
    <w:rsid w:val="00A34EC9"/>
    <w:rsid w:val="00A350AC"/>
    <w:rsid w:val="00A351BA"/>
    <w:rsid w:val="00A35204"/>
    <w:rsid w:val="00A35351"/>
    <w:rsid w:val="00A353A9"/>
    <w:rsid w:val="00A35822"/>
    <w:rsid w:val="00A35881"/>
    <w:rsid w:val="00A358B1"/>
    <w:rsid w:val="00A358D1"/>
    <w:rsid w:val="00A35928"/>
    <w:rsid w:val="00A359F6"/>
    <w:rsid w:val="00A35B21"/>
    <w:rsid w:val="00A35B4C"/>
    <w:rsid w:val="00A35C45"/>
    <w:rsid w:val="00A35E8F"/>
    <w:rsid w:val="00A36232"/>
    <w:rsid w:val="00A363A7"/>
    <w:rsid w:val="00A365B9"/>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5A6"/>
    <w:rsid w:val="00A406FD"/>
    <w:rsid w:val="00A4095D"/>
    <w:rsid w:val="00A409E4"/>
    <w:rsid w:val="00A40A15"/>
    <w:rsid w:val="00A40E58"/>
    <w:rsid w:val="00A4109E"/>
    <w:rsid w:val="00A41130"/>
    <w:rsid w:val="00A412DA"/>
    <w:rsid w:val="00A413A2"/>
    <w:rsid w:val="00A41453"/>
    <w:rsid w:val="00A416DE"/>
    <w:rsid w:val="00A4193C"/>
    <w:rsid w:val="00A419CB"/>
    <w:rsid w:val="00A41AAF"/>
    <w:rsid w:val="00A41F90"/>
    <w:rsid w:val="00A4249D"/>
    <w:rsid w:val="00A424C6"/>
    <w:rsid w:val="00A425BB"/>
    <w:rsid w:val="00A425CF"/>
    <w:rsid w:val="00A425D6"/>
    <w:rsid w:val="00A4266A"/>
    <w:rsid w:val="00A4268C"/>
    <w:rsid w:val="00A4287F"/>
    <w:rsid w:val="00A429BA"/>
    <w:rsid w:val="00A42A9E"/>
    <w:rsid w:val="00A42BBF"/>
    <w:rsid w:val="00A42BEE"/>
    <w:rsid w:val="00A42E68"/>
    <w:rsid w:val="00A42EC8"/>
    <w:rsid w:val="00A42F3F"/>
    <w:rsid w:val="00A43170"/>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C5F"/>
    <w:rsid w:val="00A47F89"/>
    <w:rsid w:val="00A50033"/>
    <w:rsid w:val="00A50175"/>
    <w:rsid w:val="00A504D3"/>
    <w:rsid w:val="00A505B0"/>
    <w:rsid w:val="00A5073C"/>
    <w:rsid w:val="00A507A6"/>
    <w:rsid w:val="00A50818"/>
    <w:rsid w:val="00A508FB"/>
    <w:rsid w:val="00A50C5A"/>
    <w:rsid w:val="00A50D63"/>
    <w:rsid w:val="00A511C5"/>
    <w:rsid w:val="00A511FD"/>
    <w:rsid w:val="00A512B4"/>
    <w:rsid w:val="00A5144B"/>
    <w:rsid w:val="00A514D7"/>
    <w:rsid w:val="00A51510"/>
    <w:rsid w:val="00A51592"/>
    <w:rsid w:val="00A516D3"/>
    <w:rsid w:val="00A517E8"/>
    <w:rsid w:val="00A5196B"/>
    <w:rsid w:val="00A519CA"/>
    <w:rsid w:val="00A51ACD"/>
    <w:rsid w:val="00A51E2D"/>
    <w:rsid w:val="00A520E0"/>
    <w:rsid w:val="00A52142"/>
    <w:rsid w:val="00A521A4"/>
    <w:rsid w:val="00A521E2"/>
    <w:rsid w:val="00A5224A"/>
    <w:rsid w:val="00A5229D"/>
    <w:rsid w:val="00A522F3"/>
    <w:rsid w:val="00A5238B"/>
    <w:rsid w:val="00A524B2"/>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7A"/>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125"/>
    <w:rsid w:val="00A564E0"/>
    <w:rsid w:val="00A5650D"/>
    <w:rsid w:val="00A5652E"/>
    <w:rsid w:val="00A56939"/>
    <w:rsid w:val="00A569DF"/>
    <w:rsid w:val="00A56A33"/>
    <w:rsid w:val="00A56B2B"/>
    <w:rsid w:val="00A5705A"/>
    <w:rsid w:val="00A57252"/>
    <w:rsid w:val="00A572E7"/>
    <w:rsid w:val="00A573C3"/>
    <w:rsid w:val="00A573EF"/>
    <w:rsid w:val="00A5748A"/>
    <w:rsid w:val="00A57672"/>
    <w:rsid w:val="00A579F2"/>
    <w:rsid w:val="00A57AD2"/>
    <w:rsid w:val="00A57AF1"/>
    <w:rsid w:val="00A57C03"/>
    <w:rsid w:val="00A57C6D"/>
    <w:rsid w:val="00A57DB3"/>
    <w:rsid w:val="00A57DD2"/>
    <w:rsid w:val="00A57F81"/>
    <w:rsid w:val="00A600CF"/>
    <w:rsid w:val="00A600EA"/>
    <w:rsid w:val="00A600F8"/>
    <w:rsid w:val="00A60682"/>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E8C"/>
    <w:rsid w:val="00A6308C"/>
    <w:rsid w:val="00A63163"/>
    <w:rsid w:val="00A633F5"/>
    <w:rsid w:val="00A634A0"/>
    <w:rsid w:val="00A63502"/>
    <w:rsid w:val="00A6358A"/>
    <w:rsid w:val="00A63AB8"/>
    <w:rsid w:val="00A63AFC"/>
    <w:rsid w:val="00A63C76"/>
    <w:rsid w:val="00A63CC4"/>
    <w:rsid w:val="00A63D54"/>
    <w:rsid w:val="00A63E44"/>
    <w:rsid w:val="00A64306"/>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4F"/>
    <w:rsid w:val="00A6536E"/>
    <w:rsid w:val="00A655C6"/>
    <w:rsid w:val="00A6574C"/>
    <w:rsid w:val="00A658F1"/>
    <w:rsid w:val="00A65A14"/>
    <w:rsid w:val="00A65A73"/>
    <w:rsid w:val="00A65BEB"/>
    <w:rsid w:val="00A65D2A"/>
    <w:rsid w:val="00A663F6"/>
    <w:rsid w:val="00A664B4"/>
    <w:rsid w:val="00A666B6"/>
    <w:rsid w:val="00A667FD"/>
    <w:rsid w:val="00A66906"/>
    <w:rsid w:val="00A66D3B"/>
    <w:rsid w:val="00A66D70"/>
    <w:rsid w:val="00A66D71"/>
    <w:rsid w:val="00A67077"/>
    <w:rsid w:val="00A670DE"/>
    <w:rsid w:val="00A67112"/>
    <w:rsid w:val="00A671DA"/>
    <w:rsid w:val="00A67326"/>
    <w:rsid w:val="00A6752C"/>
    <w:rsid w:val="00A678E7"/>
    <w:rsid w:val="00A678EC"/>
    <w:rsid w:val="00A679FF"/>
    <w:rsid w:val="00A67A63"/>
    <w:rsid w:val="00A67B41"/>
    <w:rsid w:val="00A67D8D"/>
    <w:rsid w:val="00A70248"/>
    <w:rsid w:val="00A7039A"/>
    <w:rsid w:val="00A7048A"/>
    <w:rsid w:val="00A705C2"/>
    <w:rsid w:val="00A7083B"/>
    <w:rsid w:val="00A70879"/>
    <w:rsid w:val="00A70BE1"/>
    <w:rsid w:val="00A70E9F"/>
    <w:rsid w:val="00A71058"/>
    <w:rsid w:val="00A7107C"/>
    <w:rsid w:val="00A71456"/>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27"/>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A4"/>
    <w:rsid w:val="00A74B96"/>
    <w:rsid w:val="00A74CA1"/>
    <w:rsid w:val="00A74CD5"/>
    <w:rsid w:val="00A74E78"/>
    <w:rsid w:val="00A74FC3"/>
    <w:rsid w:val="00A7509B"/>
    <w:rsid w:val="00A75259"/>
    <w:rsid w:val="00A7531D"/>
    <w:rsid w:val="00A75349"/>
    <w:rsid w:val="00A75689"/>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77D81"/>
    <w:rsid w:val="00A8001E"/>
    <w:rsid w:val="00A801C3"/>
    <w:rsid w:val="00A8022B"/>
    <w:rsid w:val="00A802F9"/>
    <w:rsid w:val="00A80334"/>
    <w:rsid w:val="00A8065C"/>
    <w:rsid w:val="00A808EF"/>
    <w:rsid w:val="00A80928"/>
    <w:rsid w:val="00A80A23"/>
    <w:rsid w:val="00A80C18"/>
    <w:rsid w:val="00A80CF0"/>
    <w:rsid w:val="00A80E68"/>
    <w:rsid w:val="00A80EEC"/>
    <w:rsid w:val="00A80F9C"/>
    <w:rsid w:val="00A8109E"/>
    <w:rsid w:val="00A81205"/>
    <w:rsid w:val="00A81285"/>
    <w:rsid w:val="00A81297"/>
    <w:rsid w:val="00A814BF"/>
    <w:rsid w:val="00A81AC4"/>
    <w:rsid w:val="00A81B83"/>
    <w:rsid w:val="00A81CB9"/>
    <w:rsid w:val="00A81D59"/>
    <w:rsid w:val="00A81E3F"/>
    <w:rsid w:val="00A820F9"/>
    <w:rsid w:val="00A822E8"/>
    <w:rsid w:val="00A823B9"/>
    <w:rsid w:val="00A825E4"/>
    <w:rsid w:val="00A82697"/>
    <w:rsid w:val="00A826BA"/>
    <w:rsid w:val="00A826BE"/>
    <w:rsid w:val="00A826FE"/>
    <w:rsid w:val="00A8274E"/>
    <w:rsid w:val="00A82979"/>
    <w:rsid w:val="00A82A26"/>
    <w:rsid w:val="00A82A4F"/>
    <w:rsid w:val="00A82AAB"/>
    <w:rsid w:val="00A82D7B"/>
    <w:rsid w:val="00A82D83"/>
    <w:rsid w:val="00A82E6F"/>
    <w:rsid w:val="00A82E73"/>
    <w:rsid w:val="00A82E83"/>
    <w:rsid w:val="00A82F46"/>
    <w:rsid w:val="00A82F8F"/>
    <w:rsid w:val="00A83107"/>
    <w:rsid w:val="00A831FF"/>
    <w:rsid w:val="00A83213"/>
    <w:rsid w:val="00A832EA"/>
    <w:rsid w:val="00A8378A"/>
    <w:rsid w:val="00A8386B"/>
    <w:rsid w:val="00A83AA9"/>
    <w:rsid w:val="00A83AB6"/>
    <w:rsid w:val="00A83DD2"/>
    <w:rsid w:val="00A83E09"/>
    <w:rsid w:val="00A84252"/>
    <w:rsid w:val="00A842BE"/>
    <w:rsid w:val="00A84512"/>
    <w:rsid w:val="00A84530"/>
    <w:rsid w:val="00A84668"/>
    <w:rsid w:val="00A846FA"/>
    <w:rsid w:val="00A84708"/>
    <w:rsid w:val="00A84947"/>
    <w:rsid w:val="00A84978"/>
    <w:rsid w:val="00A8497E"/>
    <w:rsid w:val="00A84A4B"/>
    <w:rsid w:val="00A84C4C"/>
    <w:rsid w:val="00A84E0B"/>
    <w:rsid w:val="00A850DE"/>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74D"/>
    <w:rsid w:val="00A878FE"/>
    <w:rsid w:val="00A87A56"/>
    <w:rsid w:val="00A87A6B"/>
    <w:rsid w:val="00A87C5F"/>
    <w:rsid w:val="00A87CAA"/>
    <w:rsid w:val="00A901F0"/>
    <w:rsid w:val="00A9032C"/>
    <w:rsid w:val="00A904FB"/>
    <w:rsid w:val="00A906E7"/>
    <w:rsid w:val="00A908C6"/>
    <w:rsid w:val="00A908E0"/>
    <w:rsid w:val="00A90A63"/>
    <w:rsid w:val="00A90C3E"/>
    <w:rsid w:val="00A90C44"/>
    <w:rsid w:val="00A90C77"/>
    <w:rsid w:val="00A90CB4"/>
    <w:rsid w:val="00A90E73"/>
    <w:rsid w:val="00A9108A"/>
    <w:rsid w:val="00A91220"/>
    <w:rsid w:val="00A918EC"/>
    <w:rsid w:val="00A919B2"/>
    <w:rsid w:val="00A91AF4"/>
    <w:rsid w:val="00A91D7F"/>
    <w:rsid w:val="00A91DD9"/>
    <w:rsid w:val="00A91E6E"/>
    <w:rsid w:val="00A91F09"/>
    <w:rsid w:val="00A91F6A"/>
    <w:rsid w:val="00A92003"/>
    <w:rsid w:val="00A92122"/>
    <w:rsid w:val="00A922D4"/>
    <w:rsid w:val="00A925EE"/>
    <w:rsid w:val="00A92795"/>
    <w:rsid w:val="00A92A17"/>
    <w:rsid w:val="00A92A4B"/>
    <w:rsid w:val="00A92F4A"/>
    <w:rsid w:val="00A9329D"/>
    <w:rsid w:val="00A93561"/>
    <w:rsid w:val="00A935D8"/>
    <w:rsid w:val="00A93686"/>
    <w:rsid w:val="00A93689"/>
    <w:rsid w:val="00A939EF"/>
    <w:rsid w:val="00A93AD4"/>
    <w:rsid w:val="00A93B37"/>
    <w:rsid w:val="00A93CDC"/>
    <w:rsid w:val="00A93FA2"/>
    <w:rsid w:val="00A9402C"/>
    <w:rsid w:val="00A941CE"/>
    <w:rsid w:val="00A94389"/>
    <w:rsid w:val="00A94996"/>
    <w:rsid w:val="00A94A28"/>
    <w:rsid w:val="00A94B47"/>
    <w:rsid w:val="00A94CC8"/>
    <w:rsid w:val="00A94FD4"/>
    <w:rsid w:val="00A951B6"/>
    <w:rsid w:val="00A954D1"/>
    <w:rsid w:val="00A95543"/>
    <w:rsid w:val="00A955DF"/>
    <w:rsid w:val="00A9581A"/>
    <w:rsid w:val="00A95900"/>
    <w:rsid w:val="00A9591C"/>
    <w:rsid w:val="00A95B6F"/>
    <w:rsid w:val="00A95E3E"/>
    <w:rsid w:val="00A960C7"/>
    <w:rsid w:val="00A96205"/>
    <w:rsid w:val="00A964CC"/>
    <w:rsid w:val="00A9660B"/>
    <w:rsid w:val="00A9662B"/>
    <w:rsid w:val="00A96B7F"/>
    <w:rsid w:val="00A96BE7"/>
    <w:rsid w:val="00A96C49"/>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2EAA"/>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68"/>
    <w:rsid w:val="00AA73BB"/>
    <w:rsid w:val="00AA73D0"/>
    <w:rsid w:val="00AA7503"/>
    <w:rsid w:val="00AA7664"/>
    <w:rsid w:val="00AA7870"/>
    <w:rsid w:val="00AA7882"/>
    <w:rsid w:val="00AA7897"/>
    <w:rsid w:val="00AA790E"/>
    <w:rsid w:val="00AA7A75"/>
    <w:rsid w:val="00AA7BC9"/>
    <w:rsid w:val="00AA7CC4"/>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05"/>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ED6"/>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BA"/>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C02"/>
    <w:rsid w:val="00AC5DB4"/>
    <w:rsid w:val="00AC5F0C"/>
    <w:rsid w:val="00AC62E7"/>
    <w:rsid w:val="00AC63AC"/>
    <w:rsid w:val="00AC644C"/>
    <w:rsid w:val="00AC64F6"/>
    <w:rsid w:val="00AC64FB"/>
    <w:rsid w:val="00AC6679"/>
    <w:rsid w:val="00AC674E"/>
    <w:rsid w:val="00AC6856"/>
    <w:rsid w:val="00AC6A15"/>
    <w:rsid w:val="00AC6A22"/>
    <w:rsid w:val="00AC6A70"/>
    <w:rsid w:val="00AC6AD0"/>
    <w:rsid w:val="00AC6B75"/>
    <w:rsid w:val="00AC6C6F"/>
    <w:rsid w:val="00AC6C95"/>
    <w:rsid w:val="00AC6CB5"/>
    <w:rsid w:val="00AC6CD8"/>
    <w:rsid w:val="00AC6DB8"/>
    <w:rsid w:val="00AC6E2D"/>
    <w:rsid w:val="00AC7129"/>
    <w:rsid w:val="00AC7145"/>
    <w:rsid w:val="00AC716C"/>
    <w:rsid w:val="00AC7341"/>
    <w:rsid w:val="00AC7370"/>
    <w:rsid w:val="00AC7815"/>
    <w:rsid w:val="00AC7B51"/>
    <w:rsid w:val="00AC7C5F"/>
    <w:rsid w:val="00AC7DC1"/>
    <w:rsid w:val="00AC7F61"/>
    <w:rsid w:val="00AC7FF2"/>
    <w:rsid w:val="00AD0022"/>
    <w:rsid w:val="00AD00D2"/>
    <w:rsid w:val="00AD00D6"/>
    <w:rsid w:val="00AD0118"/>
    <w:rsid w:val="00AD02E5"/>
    <w:rsid w:val="00AD02F7"/>
    <w:rsid w:val="00AD046D"/>
    <w:rsid w:val="00AD0542"/>
    <w:rsid w:val="00AD05BB"/>
    <w:rsid w:val="00AD0664"/>
    <w:rsid w:val="00AD0689"/>
    <w:rsid w:val="00AD06EF"/>
    <w:rsid w:val="00AD0733"/>
    <w:rsid w:val="00AD08B2"/>
    <w:rsid w:val="00AD0D0F"/>
    <w:rsid w:val="00AD0D9F"/>
    <w:rsid w:val="00AD1032"/>
    <w:rsid w:val="00AD1063"/>
    <w:rsid w:val="00AD1080"/>
    <w:rsid w:val="00AD10B1"/>
    <w:rsid w:val="00AD1185"/>
    <w:rsid w:val="00AD120B"/>
    <w:rsid w:val="00AD1529"/>
    <w:rsid w:val="00AD166D"/>
    <w:rsid w:val="00AD1CC5"/>
    <w:rsid w:val="00AD2090"/>
    <w:rsid w:val="00AD20C2"/>
    <w:rsid w:val="00AD224F"/>
    <w:rsid w:val="00AD2293"/>
    <w:rsid w:val="00AD241E"/>
    <w:rsid w:val="00AD2537"/>
    <w:rsid w:val="00AD2562"/>
    <w:rsid w:val="00AD26DF"/>
    <w:rsid w:val="00AD2889"/>
    <w:rsid w:val="00AD2A48"/>
    <w:rsid w:val="00AD2D4B"/>
    <w:rsid w:val="00AD2F6C"/>
    <w:rsid w:val="00AD35CD"/>
    <w:rsid w:val="00AD35DA"/>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749"/>
    <w:rsid w:val="00AD5B68"/>
    <w:rsid w:val="00AD5CAA"/>
    <w:rsid w:val="00AD5D2B"/>
    <w:rsid w:val="00AD5DD7"/>
    <w:rsid w:val="00AD5E7B"/>
    <w:rsid w:val="00AD5EAF"/>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6E6"/>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AB"/>
    <w:rsid w:val="00AE2816"/>
    <w:rsid w:val="00AE285B"/>
    <w:rsid w:val="00AE29F4"/>
    <w:rsid w:val="00AE2B2D"/>
    <w:rsid w:val="00AE2BB2"/>
    <w:rsid w:val="00AE2EF7"/>
    <w:rsid w:val="00AE30B2"/>
    <w:rsid w:val="00AE3570"/>
    <w:rsid w:val="00AE35AE"/>
    <w:rsid w:val="00AE35B5"/>
    <w:rsid w:val="00AE35B9"/>
    <w:rsid w:val="00AE3663"/>
    <w:rsid w:val="00AE37D5"/>
    <w:rsid w:val="00AE3862"/>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1"/>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B79"/>
    <w:rsid w:val="00AE6C0C"/>
    <w:rsid w:val="00AE6C8D"/>
    <w:rsid w:val="00AE70CC"/>
    <w:rsid w:val="00AE7229"/>
    <w:rsid w:val="00AE7454"/>
    <w:rsid w:val="00AE748B"/>
    <w:rsid w:val="00AE777A"/>
    <w:rsid w:val="00AE7800"/>
    <w:rsid w:val="00AE79F3"/>
    <w:rsid w:val="00AE7A07"/>
    <w:rsid w:val="00AE7A36"/>
    <w:rsid w:val="00AE7B29"/>
    <w:rsid w:val="00AE7BE4"/>
    <w:rsid w:val="00AE7EA7"/>
    <w:rsid w:val="00AE7F27"/>
    <w:rsid w:val="00AE7FF3"/>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28"/>
    <w:rsid w:val="00AF1859"/>
    <w:rsid w:val="00AF1905"/>
    <w:rsid w:val="00AF1D33"/>
    <w:rsid w:val="00AF1DE7"/>
    <w:rsid w:val="00AF1E84"/>
    <w:rsid w:val="00AF1F79"/>
    <w:rsid w:val="00AF2073"/>
    <w:rsid w:val="00AF2236"/>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9F2"/>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BF0"/>
    <w:rsid w:val="00B03CEF"/>
    <w:rsid w:val="00B03ED3"/>
    <w:rsid w:val="00B041D5"/>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B50"/>
    <w:rsid w:val="00B10D56"/>
    <w:rsid w:val="00B10E42"/>
    <w:rsid w:val="00B10E9D"/>
    <w:rsid w:val="00B10FA2"/>
    <w:rsid w:val="00B11418"/>
    <w:rsid w:val="00B114FF"/>
    <w:rsid w:val="00B1154D"/>
    <w:rsid w:val="00B11A16"/>
    <w:rsid w:val="00B11A2B"/>
    <w:rsid w:val="00B11B72"/>
    <w:rsid w:val="00B11D0C"/>
    <w:rsid w:val="00B11EA2"/>
    <w:rsid w:val="00B11F9B"/>
    <w:rsid w:val="00B12640"/>
    <w:rsid w:val="00B12887"/>
    <w:rsid w:val="00B12B56"/>
    <w:rsid w:val="00B12F27"/>
    <w:rsid w:val="00B1305B"/>
    <w:rsid w:val="00B131E8"/>
    <w:rsid w:val="00B1348D"/>
    <w:rsid w:val="00B135C3"/>
    <w:rsid w:val="00B138B0"/>
    <w:rsid w:val="00B13A09"/>
    <w:rsid w:val="00B13A1C"/>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F5"/>
    <w:rsid w:val="00B22A21"/>
    <w:rsid w:val="00B22AE3"/>
    <w:rsid w:val="00B22B32"/>
    <w:rsid w:val="00B22B43"/>
    <w:rsid w:val="00B22BD2"/>
    <w:rsid w:val="00B22C71"/>
    <w:rsid w:val="00B22C7C"/>
    <w:rsid w:val="00B22D2F"/>
    <w:rsid w:val="00B22F29"/>
    <w:rsid w:val="00B22F8B"/>
    <w:rsid w:val="00B22FE4"/>
    <w:rsid w:val="00B2322B"/>
    <w:rsid w:val="00B23376"/>
    <w:rsid w:val="00B23511"/>
    <w:rsid w:val="00B23938"/>
    <w:rsid w:val="00B239C8"/>
    <w:rsid w:val="00B23A62"/>
    <w:rsid w:val="00B23A83"/>
    <w:rsid w:val="00B23C51"/>
    <w:rsid w:val="00B23D60"/>
    <w:rsid w:val="00B2401A"/>
    <w:rsid w:val="00B24035"/>
    <w:rsid w:val="00B2409E"/>
    <w:rsid w:val="00B243AE"/>
    <w:rsid w:val="00B243D0"/>
    <w:rsid w:val="00B24476"/>
    <w:rsid w:val="00B244B5"/>
    <w:rsid w:val="00B245FF"/>
    <w:rsid w:val="00B24798"/>
    <w:rsid w:val="00B247E1"/>
    <w:rsid w:val="00B24AEE"/>
    <w:rsid w:val="00B25094"/>
    <w:rsid w:val="00B251B2"/>
    <w:rsid w:val="00B251BD"/>
    <w:rsid w:val="00B252CE"/>
    <w:rsid w:val="00B252FF"/>
    <w:rsid w:val="00B25307"/>
    <w:rsid w:val="00B2539D"/>
    <w:rsid w:val="00B256BC"/>
    <w:rsid w:val="00B257DB"/>
    <w:rsid w:val="00B259F6"/>
    <w:rsid w:val="00B25AB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AB"/>
    <w:rsid w:val="00B27A80"/>
    <w:rsid w:val="00B27C7E"/>
    <w:rsid w:val="00B27EA4"/>
    <w:rsid w:val="00B27F22"/>
    <w:rsid w:val="00B300AE"/>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BBF"/>
    <w:rsid w:val="00B31D42"/>
    <w:rsid w:val="00B31DCD"/>
    <w:rsid w:val="00B31E32"/>
    <w:rsid w:val="00B31F9E"/>
    <w:rsid w:val="00B3209F"/>
    <w:rsid w:val="00B32442"/>
    <w:rsid w:val="00B32514"/>
    <w:rsid w:val="00B3255E"/>
    <w:rsid w:val="00B327ED"/>
    <w:rsid w:val="00B3299C"/>
    <w:rsid w:val="00B32E56"/>
    <w:rsid w:val="00B32EC4"/>
    <w:rsid w:val="00B32F54"/>
    <w:rsid w:val="00B32FC3"/>
    <w:rsid w:val="00B33100"/>
    <w:rsid w:val="00B3317C"/>
    <w:rsid w:val="00B3369B"/>
    <w:rsid w:val="00B3369F"/>
    <w:rsid w:val="00B336A6"/>
    <w:rsid w:val="00B33725"/>
    <w:rsid w:val="00B338C8"/>
    <w:rsid w:val="00B338D0"/>
    <w:rsid w:val="00B33932"/>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20"/>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415"/>
    <w:rsid w:val="00B4164C"/>
    <w:rsid w:val="00B41A98"/>
    <w:rsid w:val="00B41C57"/>
    <w:rsid w:val="00B41CE3"/>
    <w:rsid w:val="00B41DE5"/>
    <w:rsid w:val="00B42090"/>
    <w:rsid w:val="00B42100"/>
    <w:rsid w:val="00B42233"/>
    <w:rsid w:val="00B4224E"/>
    <w:rsid w:val="00B4225F"/>
    <w:rsid w:val="00B42263"/>
    <w:rsid w:val="00B42274"/>
    <w:rsid w:val="00B42469"/>
    <w:rsid w:val="00B424EF"/>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27"/>
    <w:rsid w:val="00B43851"/>
    <w:rsid w:val="00B4388A"/>
    <w:rsid w:val="00B43898"/>
    <w:rsid w:val="00B439A4"/>
    <w:rsid w:val="00B43C01"/>
    <w:rsid w:val="00B43F1F"/>
    <w:rsid w:val="00B43F6D"/>
    <w:rsid w:val="00B440AF"/>
    <w:rsid w:val="00B440BE"/>
    <w:rsid w:val="00B440FF"/>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AFD"/>
    <w:rsid w:val="00B45B6D"/>
    <w:rsid w:val="00B45D2C"/>
    <w:rsid w:val="00B45FF0"/>
    <w:rsid w:val="00B46040"/>
    <w:rsid w:val="00B46294"/>
    <w:rsid w:val="00B463A7"/>
    <w:rsid w:val="00B46424"/>
    <w:rsid w:val="00B4642C"/>
    <w:rsid w:val="00B4655E"/>
    <w:rsid w:val="00B46573"/>
    <w:rsid w:val="00B46637"/>
    <w:rsid w:val="00B46836"/>
    <w:rsid w:val="00B46926"/>
    <w:rsid w:val="00B46BA7"/>
    <w:rsid w:val="00B46BD2"/>
    <w:rsid w:val="00B46C10"/>
    <w:rsid w:val="00B46E2E"/>
    <w:rsid w:val="00B46E49"/>
    <w:rsid w:val="00B46EB4"/>
    <w:rsid w:val="00B46F52"/>
    <w:rsid w:val="00B47132"/>
    <w:rsid w:val="00B471AB"/>
    <w:rsid w:val="00B4766A"/>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B6"/>
    <w:rsid w:val="00B5258C"/>
    <w:rsid w:val="00B528B2"/>
    <w:rsid w:val="00B52E68"/>
    <w:rsid w:val="00B52F39"/>
    <w:rsid w:val="00B53265"/>
    <w:rsid w:val="00B53339"/>
    <w:rsid w:val="00B53351"/>
    <w:rsid w:val="00B53455"/>
    <w:rsid w:val="00B53552"/>
    <w:rsid w:val="00B53706"/>
    <w:rsid w:val="00B5375A"/>
    <w:rsid w:val="00B53832"/>
    <w:rsid w:val="00B53AE5"/>
    <w:rsid w:val="00B53F56"/>
    <w:rsid w:val="00B542CA"/>
    <w:rsid w:val="00B543B6"/>
    <w:rsid w:val="00B545FB"/>
    <w:rsid w:val="00B54B09"/>
    <w:rsid w:val="00B54C2D"/>
    <w:rsid w:val="00B54C6C"/>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AA7"/>
    <w:rsid w:val="00B56E9F"/>
    <w:rsid w:val="00B56F3B"/>
    <w:rsid w:val="00B57263"/>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1EF"/>
    <w:rsid w:val="00B653AE"/>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B47"/>
    <w:rsid w:val="00B66D21"/>
    <w:rsid w:val="00B66DAD"/>
    <w:rsid w:val="00B66DE0"/>
    <w:rsid w:val="00B66E82"/>
    <w:rsid w:val="00B671ED"/>
    <w:rsid w:val="00B67270"/>
    <w:rsid w:val="00B674FD"/>
    <w:rsid w:val="00B6760F"/>
    <w:rsid w:val="00B67687"/>
    <w:rsid w:val="00B67792"/>
    <w:rsid w:val="00B6785C"/>
    <w:rsid w:val="00B67C3C"/>
    <w:rsid w:val="00B67CC8"/>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42"/>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1ED"/>
    <w:rsid w:val="00B7341F"/>
    <w:rsid w:val="00B73476"/>
    <w:rsid w:val="00B73484"/>
    <w:rsid w:val="00B73507"/>
    <w:rsid w:val="00B73555"/>
    <w:rsid w:val="00B73608"/>
    <w:rsid w:val="00B7377E"/>
    <w:rsid w:val="00B73A2E"/>
    <w:rsid w:val="00B73AD4"/>
    <w:rsid w:val="00B73ADF"/>
    <w:rsid w:val="00B73E88"/>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9B9"/>
    <w:rsid w:val="00B75FF5"/>
    <w:rsid w:val="00B764CF"/>
    <w:rsid w:val="00B76664"/>
    <w:rsid w:val="00B76671"/>
    <w:rsid w:val="00B7681F"/>
    <w:rsid w:val="00B76887"/>
    <w:rsid w:val="00B76908"/>
    <w:rsid w:val="00B7695E"/>
    <w:rsid w:val="00B76AF2"/>
    <w:rsid w:val="00B76D19"/>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30A"/>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802"/>
    <w:rsid w:val="00B83AE6"/>
    <w:rsid w:val="00B83BB3"/>
    <w:rsid w:val="00B83DCF"/>
    <w:rsid w:val="00B83F09"/>
    <w:rsid w:val="00B8408C"/>
    <w:rsid w:val="00B84106"/>
    <w:rsid w:val="00B8418C"/>
    <w:rsid w:val="00B842AB"/>
    <w:rsid w:val="00B8436C"/>
    <w:rsid w:val="00B845AA"/>
    <w:rsid w:val="00B8466A"/>
    <w:rsid w:val="00B846D2"/>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BB9"/>
    <w:rsid w:val="00B91CC7"/>
    <w:rsid w:val="00B91D4B"/>
    <w:rsid w:val="00B91FBC"/>
    <w:rsid w:val="00B92006"/>
    <w:rsid w:val="00B92484"/>
    <w:rsid w:val="00B92726"/>
    <w:rsid w:val="00B927A1"/>
    <w:rsid w:val="00B927A5"/>
    <w:rsid w:val="00B92B46"/>
    <w:rsid w:val="00B930A0"/>
    <w:rsid w:val="00B930A9"/>
    <w:rsid w:val="00B93184"/>
    <w:rsid w:val="00B93582"/>
    <w:rsid w:val="00B935F3"/>
    <w:rsid w:val="00B93809"/>
    <w:rsid w:val="00B938B3"/>
    <w:rsid w:val="00B93A41"/>
    <w:rsid w:val="00B93D00"/>
    <w:rsid w:val="00B93D7E"/>
    <w:rsid w:val="00B93DFE"/>
    <w:rsid w:val="00B93ECF"/>
    <w:rsid w:val="00B93F09"/>
    <w:rsid w:val="00B9403C"/>
    <w:rsid w:val="00B9416A"/>
    <w:rsid w:val="00B944FD"/>
    <w:rsid w:val="00B947A4"/>
    <w:rsid w:val="00B9485F"/>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81"/>
    <w:rsid w:val="00B97C19"/>
    <w:rsid w:val="00B97F7C"/>
    <w:rsid w:val="00B97F9F"/>
    <w:rsid w:val="00BA006B"/>
    <w:rsid w:val="00BA0125"/>
    <w:rsid w:val="00BA01A3"/>
    <w:rsid w:val="00BA0470"/>
    <w:rsid w:val="00BA05D0"/>
    <w:rsid w:val="00BA0704"/>
    <w:rsid w:val="00BA07CB"/>
    <w:rsid w:val="00BA084D"/>
    <w:rsid w:val="00BA08B3"/>
    <w:rsid w:val="00BA0A6E"/>
    <w:rsid w:val="00BA0A8F"/>
    <w:rsid w:val="00BA0BEB"/>
    <w:rsid w:val="00BA0D73"/>
    <w:rsid w:val="00BA0E82"/>
    <w:rsid w:val="00BA11BF"/>
    <w:rsid w:val="00BA12A2"/>
    <w:rsid w:val="00BA142F"/>
    <w:rsid w:val="00BA147C"/>
    <w:rsid w:val="00BA18F3"/>
    <w:rsid w:val="00BA1F89"/>
    <w:rsid w:val="00BA20CE"/>
    <w:rsid w:val="00BA2265"/>
    <w:rsid w:val="00BA230E"/>
    <w:rsid w:val="00BA2376"/>
    <w:rsid w:val="00BA23E2"/>
    <w:rsid w:val="00BA24BF"/>
    <w:rsid w:val="00BA2594"/>
    <w:rsid w:val="00BA27C5"/>
    <w:rsid w:val="00BA289A"/>
    <w:rsid w:val="00BA2B78"/>
    <w:rsid w:val="00BA2DF6"/>
    <w:rsid w:val="00BA2F02"/>
    <w:rsid w:val="00BA2F5C"/>
    <w:rsid w:val="00BA30B7"/>
    <w:rsid w:val="00BA3148"/>
    <w:rsid w:val="00BA335B"/>
    <w:rsid w:val="00BA347A"/>
    <w:rsid w:val="00BA3556"/>
    <w:rsid w:val="00BA370C"/>
    <w:rsid w:val="00BA3759"/>
    <w:rsid w:val="00BA37EC"/>
    <w:rsid w:val="00BA3AEC"/>
    <w:rsid w:val="00BA3D71"/>
    <w:rsid w:val="00BA3D7A"/>
    <w:rsid w:val="00BA3D7B"/>
    <w:rsid w:val="00BA3DE1"/>
    <w:rsid w:val="00BA3E55"/>
    <w:rsid w:val="00BA4248"/>
    <w:rsid w:val="00BA432F"/>
    <w:rsid w:val="00BA44BB"/>
    <w:rsid w:val="00BA4535"/>
    <w:rsid w:val="00BA4664"/>
    <w:rsid w:val="00BA48A3"/>
    <w:rsid w:val="00BA4A46"/>
    <w:rsid w:val="00BA4A86"/>
    <w:rsid w:val="00BA4B2F"/>
    <w:rsid w:val="00BA4C1D"/>
    <w:rsid w:val="00BA4E92"/>
    <w:rsid w:val="00BA5340"/>
    <w:rsid w:val="00BA536D"/>
    <w:rsid w:val="00BA5382"/>
    <w:rsid w:val="00BA53E4"/>
    <w:rsid w:val="00BA53E7"/>
    <w:rsid w:val="00BA5624"/>
    <w:rsid w:val="00BA5768"/>
    <w:rsid w:val="00BA5772"/>
    <w:rsid w:val="00BA5785"/>
    <w:rsid w:val="00BA5787"/>
    <w:rsid w:val="00BA57B8"/>
    <w:rsid w:val="00BA58CC"/>
    <w:rsid w:val="00BA59D0"/>
    <w:rsid w:val="00BA5ABF"/>
    <w:rsid w:val="00BA5B3D"/>
    <w:rsid w:val="00BA5BA6"/>
    <w:rsid w:val="00BA5BF6"/>
    <w:rsid w:val="00BA5DD4"/>
    <w:rsid w:val="00BA5E53"/>
    <w:rsid w:val="00BA614B"/>
    <w:rsid w:val="00BA61BB"/>
    <w:rsid w:val="00BA6317"/>
    <w:rsid w:val="00BA693C"/>
    <w:rsid w:val="00BA69F1"/>
    <w:rsid w:val="00BA6B9E"/>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E62"/>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3F"/>
    <w:rsid w:val="00BB18C8"/>
    <w:rsid w:val="00BB1901"/>
    <w:rsid w:val="00BB19FB"/>
    <w:rsid w:val="00BB1A2B"/>
    <w:rsid w:val="00BB1E8B"/>
    <w:rsid w:val="00BB1EB6"/>
    <w:rsid w:val="00BB1FCB"/>
    <w:rsid w:val="00BB2169"/>
    <w:rsid w:val="00BB21B7"/>
    <w:rsid w:val="00BB232B"/>
    <w:rsid w:val="00BB235F"/>
    <w:rsid w:val="00BB2367"/>
    <w:rsid w:val="00BB245C"/>
    <w:rsid w:val="00BB24EB"/>
    <w:rsid w:val="00BB25F6"/>
    <w:rsid w:val="00BB261B"/>
    <w:rsid w:val="00BB2655"/>
    <w:rsid w:val="00BB266E"/>
    <w:rsid w:val="00BB2696"/>
    <w:rsid w:val="00BB2979"/>
    <w:rsid w:val="00BB2BEA"/>
    <w:rsid w:val="00BB2EE0"/>
    <w:rsid w:val="00BB2F76"/>
    <w:rsid w:val="00BB30A7"/>
    <w:rsid w:val="00BB3224"/>
    <w:rsid w:val="00BB327D"/>
    <w:rsid w:val="00BB3374"/>
    <w:rsid w:val="00BB3477"/>
    <w:rsid w:val="00BB3551"/>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24"/>
    <w:rsid w:val="00BB4C92"/>
    <w:rsid w:val="00BB4D75"/>
    <w:rsid w:val="00BB4ED1"/>
    <w:rsid w:val="00BB4F80"/>
    <w:rsid w:val="00BB510B"/>
    <w:rsid w:val="00BB5156"/>
    <w:rsid w:val="00BB5214"/>
    <w:rsid w:val="00BB52C9"/>
    <w:rsid w:val="00BB55AE"/>
    <w:rsid w:val="00BB56AB"/>
    <w:rsid w:val="00BB5700"/>
    <w:rsid w:val="00BB5A8D"/>
    <w:rsid w:val="00BB5B03"/>
    <w:rsid w:val="00BB5D00"/>
    <w:rsid w:val="00BB5F55"/>
    <w:rsid w:val="00BB6276"/>
    <w:rsid w:val="00BB684D"/>
    <w:rsid w:val="00BB6869"/>
    <w:rsid w:val="00BB698C"/>
    <w:rsid w:val="00BB69DC"/>
    <w:rsid w:val="00BB6A53"/>
    <w:rsid w:val="00BB6AE1"/>
    <w:rsid w:val="00BB6CF5"/>
    <w:rsid w:val="00BB6D67"/>
    <w:rsid w:val="00BB6E14"/>
    <w:rsid w:val="00BB7040"/>
    <w:rsid w:val="00BB7155"/>
    <w:rsid w:val="00BB73F8"/>
    <w:rsid w:val="00BB7581"/>
    <w:rsid w:val="00BB7699"/>
    <w:rsid w:val="00BB7A9A"/>
    <w:rsid w:val="00BB7AEB"/>
    <w:rsid w:val="00BB7CB4"/>
    <w:rsid w:val="00BB7CE7"/>
    <w:rsid w:val="00BB7E2D"/>
    <w:rsid w:val="00BB7E49"/>
    <w:rsid w:val="00BB7EC4"/>
    <w:rsid w:val="00BB7EF6"/>
    <w:rsid w:val="00BB7EFA"/>
    <w:rsid w:val="00BC00BB"/>
    <w:rsid w:val="00BC0186"/>
    <w:rsid w:val="00BC0246"/>
    <w:rsid w:val="00BC04CA"/>
    <w:rsid w:val="00BC05AE"/>
    <w:rsid w:val="00BC09DB"/>
    <w:rsid w:val="00BC0ACB"/>
    <w:rsid w:val="00BC0BE3"/>
    <w:rsid w:val="00BC0CF7"/>
    <w:rsid w:val="00BC0F45"/>
    <w:rsid w:val="00BC0F91"/>
    <w:rsid w:val="00BC110C"/>
    <w:rsid w:val="00BC1252"/>
    <w:rsid w:val="00BC1274"/>
    <w:rsid w:val="00BC1311"/>
    <w:rsid w:val="00BC135C"/>
    <w:rsid w:val="00BC1410"/>
    <w:rsid w:val="00BC14AC"/>
    <w:rsid w:val="00BC1734"/>
    <w:rsid w:val="00BC174A"/>
    <w:rsid w:val="00BC18A4"/>
    <w:rsid w:val="00BC19DA"/>
    <w:rsid w:val="00BC1AB0"/>
    <w:rsid w:val="00BC1B4B"/>
    <w:rsid w:val="00BC1F96"/>
    <w:rsid w:val="00BC2002"/>
    <w:rsid w:val="00BC20F5"/>
    <w:rsid w:val="00BC21C7"/>
    <w:rsid w:val="00BC233A"/>
    <w:rsid w:val="00BC2712"/>
    <w:rsid w:val="00BC2A82"/>
    <w:rsid w:val="00BC2D26"/>
    <w:rsid w:val="00BC2D88"/>
    <w:rsid w:val="00BC2DCC"/>
    <w:rsid w:val="00BC2FAE"/>
    <w:rsid w:val="00BC3081"/>
    <w:rsid w:val="00BC30AC"/>
    <w:rsid w:val="00BC314B"/>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DA1"/>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EB7"/>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06B"/>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2E8"/>
    <w:rsid w:val="00BD2907"/>
    <w:rsid w:val="00BD2D28"/>
    <w:rsid w:val="00BD2FA6"/>
    <w:rsid w:val="00BD340E"/>
    <w:rsid w:val="00BD3430"/>
    <w:rsid w:val="00BD3523"/>
    <w:rsid w:val="00BD373F"/>
    <w:rsid w:val="00BD37CC"/>
    <w:rsid w:val="00BD3ACC"/>
    <w:rsid w:val="00BD3CFE"/>
    <w:rsid w:val="00BD3EFB"/>
    <w:rsid w:val="00BD4036"/>
    <w:rsid w:val="00BD4422"/>
    <w:rsid w:val="00BD4494"/>
    <w:rsid w:val="00BD44ED"/>
    <w:rsid w:val="00BD45B5"/>
    <w:rsid w:val="00BD45C3"/>
    <w:rsid w:val="00BD4792"/>
    <w:rsid w:val="00BD47F1"/>
    <w:rsid w:val="00BD483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79"/>
    <w:rsid w:val="00BD62B5"/>
    <w:rsid w:val="00BD63F9"/>
    <w:rsid w:val="00BD67E3"/>
    <w:rsid w:val="00BD6B1F"/>
    <w:rsid w:val="00BD6B72"/>
    <w:rsid w:val="00BD6D9D"/>
    <w:rsid w:val="00BD70DB"/>
    <w:rsid w:val="00BD725E"/>
    <w:rsid w:val="00BD72C6"/>
    <w:rsid w:val="00BD740D"/>
    <w:rsid w:val="00BD7418"/>
    <w:rsid w:val="00BD76C6"/>
    <w:rsid w:val="00BD76EC"/>
    <w:rsid w:val="00BD77A1"/>
    <w:rsid w:val="00BD77A8"/>
    <w:rsid w:val="00BD7827"/>
    <w:rsid w:val="00BD7980"/>
    <w:rsid w:val="00BD7A99"/>
    <w:rsid w:val="00BD7AE5"/>
    <w:rsid w:val="00BD7CFB"/>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7"/>
    <w:rsid w:val="00BE2C7E"/>
    <w:rsid w:val="00BE2D32"/>
    <w:rsid w:val="00BE2DC0"/>
    <w:rsid w:val="00BE2DF1"/>
    <w:rsid w:val="00BE2EF0"/>
    <w:rsid w:val="00BE2F24"/>
    <w:rsid w:val="00BE304A"/>
    <w:rsid w:val="00BE3277"/>
    <w:rsid w:val="00BE33B3"/>
    <w:rsid w:val="00BE33F6"/>
    <w:rsid w:val="00BE36A4"/>
    <w:rsid w:val="00BE38D9"/>
    <w:rsid w:val="00BE3902"/>
    <w:rsid w:val="00BE3AB5"/>
    <w:rsid w:val="00BE3FFF"/>
    <w:rsid w:val="00BE4078"/>
    <w:rsid w:val="00BE40B4"/>
    <w:rsid w:val="00BE4120"/>
    <w:rsid w:val="00BE41E2"/>
    <w:rsid w:val="00BE41EE"/>
    <w:rsid w:val="00BE41FD"/>
    <w:rsid w:val="00BE436D"/>
    <w:rsid w:val="00BE44EC"/>
    <w:rsid w:val="00BE46C8"/>
    <w:rsid w:val="00BE4BBB"/>
    <w:rsid w:val="00BE5013"/>
    <w:rsid w:val="00BE526E"/>
    <w:rsid w:val="00BE5382"/>
    <w:rsid w:val="00BE5447"/>
    <w:rsid w:val="00BE5611"/>
    <w:rsid w:val="00BE5753"/>
    <w:rsid w:val="00BE5A02"/>
    <w:rsid w:val="00BE5EAE"/>
    <w:rsid w:val="00BE5EFD"/>
    <w:rsid w:val="00BE5F97"/>
    <w:rsid w:val="00BE60E4"/>
    <w:rsid w:val="00BE62AE"/>
    <w:rsid w:val="00BE660F"/>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18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78"/>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5D2"/>
    <w:rsid w:val="00C00783"/>
    <w:rsid w:val="00C00898"/>
    <w:rsid w:val="00C00994"/>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59"/>
    <w:rsid w:val="00C01F75"/>
    <w:rsid w:val="00C01F9D"/>
    <w:rsid w:val="00C01FCD"/>
    <w:rsid w:val="00C021C5"/>
    <w:rsid w:val="00C02231"/>
    <w:rsid w:val="00C0232A"/>
    <w:rsid w:val="00C02514"/>
    <w:rsid w:val="00C02BE4"/>
    <w:rsid w:val="00C02DB6"/>
    <w:rsid w:val="00C031E0"/>
    <w:rsid w:val="00C03370"/>
    <w:rsid w:val="00C03635"/>
    <w:rsid w:val="00C036E7"/>
    <w:rsid w:val="00C03859"/>
    <w:rsid w:val="00C03A8E"/>
    <w:rsid w:val="00C03AF0"/>
    <w:rsid w:val="00C03B3D"/>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F7C"/>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8CB"/>
    <w:rsid w:val="00C10AD4"/>
    <w:rsid w:val="00C10ED5"/>
    <w:rsid w:val="00C10EF6"/>
    <w:rsid w:val="00C10FD8"/>
    <w:rsid w:val="00C11093"/>
    <w:rsid w:val="00C110F6"/>
    <w:rsid w:val="00C11122"/>
    <w:rsid w:val="00C11147"/>
    <w:rsid w:val="00C11302"/>
    <w:rsid w:val="00C113F8"/>
    <w:rsid w:val="00C114F5"/>
    <w:rsid w:val="00C11688"/>
    <w:rsid w:val="00C116E0"/>
    <w:rsid w:val="00C11708"/>
    <w:rsid w:val="00C1170C"/>
    <w:rsid w:val="00C1178F"/>
    <w:rsid w:val="00C118F2"/>
    <w:rsid w:val="00C1198A"/>
    <w:rsid w:val="00C119C0"/>
    <w:rsid w:val="00C119CF"/>
    <w:rsid w:val="00C11B0A"/>
    <w:rsid w:val="00C11B0E"/>
    <w:rsid w:val="00C11BC5"/>
    <w:rsid w:val="00C11F01"/>
    <w:rsid w:val="00C1235C"/>
    <w:rsid w:val="00C1237B"/>
    <w:rsid w:val="00C12597"/>
    <w:rsid w:val="00C1266E"/>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479C"/>
    <w:rsid w:val="00C14E14"/>
    <w:rsid w:val="00C15219"/>
    <w:rsid w:val="00C1526E"/>
    <w:rsid w:val="00C152FC"/>
    <w:rsid w:val="00C15653"/>
    <w:rsid w:val="00C15654"/>
    <w:rsid w:val="00C15BAD"/>
    <w:rsid w:val="00C15C4A"/>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37"/>
    <w:rsid w:val="00C17854"/>
    <w:rsid w:val="00C1791A"/>
    <w:rsid w:val="00C17A00"/>
    <w:rsid w:val="00C17AC4"/>
    <w:rsid w:val="00C17E57"/>
    <w:rsid w:val="00C17E9B"/>
    <w:rsid w:val="00C17FD4"/>
    <w:rsid w:val="00C17FD9"/>
    <w:rsid w:val="00C20180"/>
    <w:rsid w:val="00C203EC"/>
    <w:rsid w:val="00C20775"/>
    <w:rsid w:val="00C207DF"/>
    <w:rsid w:val="00C2088B"/>
    <w:rsid w:val="00C208FE"/>
    <w:rsid w:val="00C21325"/>
    <w:rsid w:val="00C213C4"/>
    <w:rsid w:val="00C213F8"/>
    <w:rsid w:val="00C2140A"/>
    <w:rsid w:val="00C21677"/>
    <w:rsid w:val="00C219B1"/>
    <w:rsid w:val="00C21AE6"/>
    <w:rsid w:val="00C21B3D"/>
    <w:rsid w:val="00C21D63"/>
    <w:rsid w:val="00C21E69"/>
    <w:rsid w:val="00C21EAA"/>
    <w:rsid w:val="00C222AE"/>
    <w:rsid w:val="00C222DB"/>
    <w:rsid w:val="00C223D0"/>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3F97"/>
    <w:rsid w:val="00C244A2"/>
    <w:rsid w:val="00C24688"/>
    <w:rsid w:val="00C247CB"/>
    <w:rsid w:val="00C247D1"/>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771"/>
    <w:rsid w:val="00C258E6"/>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056"/>
    <w:rsid w:val="00C311B9"/>
    <w:rsid w:val="00C31228"/>
    <w:rsid w:val="00C313C0"/>
    <w:rsid w:val="00C3149A"/>
    <w:rsid w:val="00C3154D"/>
    <w:rsid w:val="00C31665"/>
    <w:rsid w:val="00C31902"/>
    <w:rsid w:val="00C3196A"/>
    <w:rsid w:val="00C31C97"/>
    <w:rsid w:val="00C31D47"/>
    <w:rsid w:val="00C31DE8"/>
    <w:rsid w:val="00C31E1F"/>
    <w:rsid w:val="00C31EC0"/>
    <w:rsid w:val="00C31EC7"/>
    <w:rsid w:val="00C320FF"/>
    <w:rsid w:val="00C3213C"/>
    <w:rsid w:val="00C322D2"/>
    <w:rsid w:val="00C322FC"/>
    <w:rsid w:val="00C3237C"/>
    <w:rsid w:val="00C32386"/>
    <w:rsid w:val="00C325B0"/>
    <w:rsid w:val="00C326E4"/>
    <w:rsid w:val="00C327FF"/>
    <w:rsid w:val="00C3288F"/>
    <w:rsid w:val="00C3295F"/>
    <w:rsid w:val="00C32990"/>
    <w:rsid w:val="00C329F8"/>
    <w:rsid w:val="00C32E63"/>
    <w:rsid w:val="00C32E6F"/>
    <w:rsid w:val="00C32EE7"/>
    <w:rsid w:val="00C330AA"/>
    <w:rsid w:val="00C330C6"/>
    <w:rsid w:val="00C331FC"/>
    <w:rsid w:val="00C332A8"/>
    <w:rsid w:val="00C33A9C"/>
    <w:rsid w:val="00C33E75"/>
    <w:rsid w:val="00C34006"/>
    <w:rsid w:val="00C3418E"/>
    <w:rsid w:val="00C34268"/>
    <w:rsid w:val="00C342A9"/>
    <w:rsid w:val="00C342E1"/>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20"/>
    <w:rsid w:val="00C359B7"/>
    <w:rsid w:val="00C35DCA"/>
    <w:rsid w:val="00C368A4"/>
    <w:rsid w:val="00C368DA"/>
    <w:rsid w:val="00C36979"/>
    <w:rsid w:val="00C369D3"/>
    <w:rsid w:val="00C36E1D"/>
    <w:rsid w:val="00C36F5E"/>
    <w:rsid w:val="00C37181"/>
    <w:rsid w:val="00C3749A"/>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3E42"/>
    <w:rsid w:val="00C44091"/>
    <w:rsid w:val="00C440FE"/>
    <w:rsid w:val="00C44312"/>
    <w:rsid w:val="00C44319"/>
    <w:rsid w:val="00C44707"/>
    <w:rsid w:val="00C44911"/>
    <w:rsid w:val="00C449F4"/>
    <w:rsid w:val="00C44A89"/>
    <w:rsid w:val="00C44C3F"/>
    <w:rsid w:val="00C44D5C"/>
    <w:rsid w:val="00C44D68"/>
    <w:rsid w:val="00C44D6A"/>
    <w:rsid w:val="00C44F63"/>
    <w:rsid w:val="00C44F8E"/>
    <w:rsid w:val="00C44F9B"/>
    <w:rsid w:val="00C4507E"/>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2D6"/>
    <w:rsid w:val="00C4747B"/>
    <w:rsid w:val="00C47536"/>
    <w:rsid w:val="00C476E3"/>
    <w:rsid w:val="00C47963"/>
    <w:rsid w:val="00C47A03"/>
    <w:rsid w:val="00C47CED"/>
    <w:rsid w:val="00C47E99"/>
    <w:rsid w:val="00C47F33"/>
    <w:rsid w:val="00C50058"/>
    <w:rsid w:val="00C503F4"/>
    <w:rsid w:val="00C50478"/>
    <w:rsid w:val="00C504C5"/>
    <w:rsid w:val="00C505D5"/>
    <w:rsid w:val="00C50820"/>
    <w:rsid w:val="00C509F8"/>
    <w:rsid w:val="00C50BD7"/>
    <w:rsid w:val="00C50C18"/>
    <w:rsid w:val="00C511CC"/>
    <w:rsid w:val="00C512A6"/>
    <w:rsid w:val="00C516F8"/>
    <w:rsid w:val="00C51746"/>
    <w:rsid w:val="00C51920"/>
    <w:rsid w:val="00C51975"/>
    <w:rsid w:val="00C51B1E"/>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5AA"/>
    <w:rsid w:val="00C5365A"/>
    <w:rsid w:val="00C53738"/>
    <w:rsid w:val="00C537C1"/>
    <w:rsid w:val="00C53814"/>
    <w:rsid w:val="00C539A7"/>
    <w:rsid w:val="00C539F9"/>
    <w:rsid w:val="00C53A1A"/>
    <w:rsid w:val="00C53CA6"/>
    <w:rsid w:val="00C53D2C"/>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CE"/>
    <w:rsid w:val="00C551EB"/>
    <w:rsid w:val="00C551FF"/>
    <w:rsid w:val="00C55489"/>
    <w:rsid w:val="00C554D3"/>
    <w:rsid w:val="00C55543"/>
    <w:rsid w:val="00C5565C"/>
    <w:rsid w:val="00C5577F"/>
    <w:rsid w:val="00C55B6C"/>
    <w:rsid w:val="00C55BC9"/>
    <w:rsid w:val="00C55BEA"/>
    <w:rsid w:val="00C55BFC"/>
    <w:rsid w:val="00C56061"/>
    <w:rsid w:val="00C5612D"/>
    <w:rsid w:val="00C5630D"/>
    <w:rsid w:val="00C564FD"/>
    <w:rsid w:val="00C56875"/>
    <w:rsid w:val="00C56BC2"/>
    <w:rsid w:val="00C56BC4"/>
    <w:rsid w:val="00C56C3A"/>
    <w:rsid w:val="00C5702F"/>
    <w:rsid w:val="00C57084"/>
    <w:rsid w:val="00C571A1"/>
    <w:rsid w:val="00C5729A"/>
    <w:rsid w:val="00C578C9"/>
    <w:rsid w:val="00C579A0"/>
    <w:rsid w:val="00C57A3C"/>
    <w:rsid w:val="00C57B7B"/>
    <w:rsid w:val="00C57C2A"/>
    <w:rsid w:val="00C57C8A"/>
    <w:rsid w:val="00C57CF3"/>
    <w:rsid w:val="00C57D8A"/>
    <w:rsid w:val="00C57F8A"/>
    <w:rsid w:val="00C6012F"/>
    <w:rsid w:val="00C6017F"/>
    <w:rsid w:val="00C603F6"/>
    <w:rsid w:val="00C60493"/>
    <w:rsid w:val="00C605D0"/>
    <w:rsid w:val="00C60727"/>
    <w:rsid w:val="00C60786"/>
    <w:rsid w:val="00C6082F"/>
    <w:rsid w:val="00C60C93"/>
    <w:rsid w:val="00C60F0C"/>
    <w:rsid w:val="00C6113A"/>
    <w:rsid w:val="00C61147"/>
    <w:rsid w:val="00C614CC"/>
    <w:rsid w:val="00C614CD"/>
    <w:rsid w:val="00C61629"/>
    <w:rsid w:val="00C616FA"/>
    <w:rsid w:val="00C61A26"/>
    <w:rsid w:val="00C61BAC"/>
    <w:rsid w:val="00C61DAA"/>
    <w:rsid w:val="00C61EB7"/>
    <w:rsid w:val="00C61FDB"/>
    <w:rsid w:val="00C62014"/>
    <w:rsid w:val="00C62038"/>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AB1"/>
    <w:rsid w:val="00C63C27"/>
    <w:rsid w:val="00C63E98"/>
    <w:rsid w:val="00C63F21"/>
    <w:rsid w:val="00C64007"/>
    <w:rsid w:val="00C640D0"/>
    <w:rsid w:val="00C64315"/>
    <w:rsid w:val="00C64697"/>
    <w:rsid w:val="00C64769"/>
    <w:rsid w:val="00C64891"/>
    <w:rsid w:val="00C648D7"/>
    <w:rsid w:val="00C64B72"/>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11"/>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2FE0"/>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94E"/>
    <w:rsid w:val="00C75ABE"/>
    <w:rsid w:val="00C75B69"/>
    <w:rsid w:val="00C75C4E"/>
    <w:rsid w:val="00C75E4D"/>
    <w:rsid w:val="00C75E58"/>
    <w:rsid w:val="00C762FF"/>
    <w:rsid w:val="00C76449"/>
    <w:rsid w:val="00C7646B"/>
    <w:rsid w:val="00C765AA"/>
    <w:rsid w:val="00C76A99"/>
    <w:rsid w:val="00C76BA4"/>
    <w:rsid w:val="00C76C67"/>
    <w:rsid w:val="00C76FE9"/>
    <w:rsid w:val="00C770D9"/>
    <w:rsid w:val="00C7716D"/>
    <w:rsid w:val="00C77315"/>
    <w:rsid w:val="00C77317"/>
    <w:rsid w:val="00C7755D"/>
    <w:rsid w:val="00C777BD"/>
    <w:rsid w:val="00C77AF1"/>
    <w:rsid w:val="00C77B24"/>
    <w:rsid w:val="00C77D97"/>
    <w:rsid w:val="00C77E77"/>
    <w:rsid w:val="00C80342"/>
    <w:rsid w:val="00C807E6"/>
    <w:rsid w:val="00C808BE"/>
    <w:rsid w:val="00C808F8"/>
    <w:rsid w:val="00C809FE"/>
    <w:rsid w:val="00C80ADB"/>
    <w:rsid w:val="00C80B50"/>
    <w:rsid w:val="00C80BA9"/>
    <w:rsid w:val="00C80C89"/>
    <w:rsid w:val="00C80DB9"/>
    <w:rsid w:val="00C80EED"/>
    <w:rsid w:val="00C80F34"/>
    <w:rsid w:val="00C80F3E"/>
    <w:rsid w:val="00C80F44"/>
    <w:rsid w:val="00C81022"/>
    <w:rsid w:val="00C81073"/>
    <w:rsid w:val="00C810F1"/>
    <w:rsid w:val="00C81272"/>
    <w:rsid w:val="00C8146A"/>
    <w:rsid w:val="00C814E8"/>
    <w:rsid w:val="00C815F8"/>
    <w:rsid w:val="00C81669"/>
    <w:rsid w:val="00C8169D"/>
    <w:rsid w:val="00C8179A"/>
    <w:rsid w:val="00C81915"/>
    <w:rsid w:val="00C81AFB"/>
    <w:rsid w:val="00C81B34"/>
    <w:rsid w:val="00C81C19"/>
    <w:rsid w:val="00C81E31"/>
    <w:rsid w:val="00C821B6"/>
    <w:rsid w:val="00C822B9"/>
    <w:rsid w:val="00C822CF"/>
    <w:rsid w:val="00C82478"/>
    <w:rsid w:val="00C82747"/>
    <w:rsid w:val="00C82901"/>
    <w:rsid w:val="00C829FA"/>
    <w:rsid w:val="00C82A6F"/>
    <w:rsid w:val="00C82C03"/>
    <w:rsid w:val="00C82CE3"/>
    <w:rsid w:val="00C82DCD"/>
    <w:rsid w:val="00C82F30"/>
    <w:rsid w:val="00C8330A"/>
    <w:rsid w:val="00C834C3"/>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5E"/>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6D"/>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C7"/>
    <w:rsid w:val="00C90BF2"/>
    <w:rsid w:val="00C90D50"/>
    <w:rsid w:val="00C90E4A"/>
    <w:rsid w:val="00C90F67"/>
    <w:rsid w:val="00C91013"/>
    <w:rsid w:val="00C91167"/>
    <w:rsid w:val="00C91331"/>
    <w:rsid w:val="00C913E1"/>
    <w:rsid w:val="00C9142F"/>
    <w:rsid w:val="00C9145D"/>
    <w:rsid w:val="00C914CB"/>
    <w:rsid w:val="00C916D9"/>
    <w:rsid w:val="00C91741"/>
    <w:rsid w:val="00C917B1"/>
    <w:rsid w:val="00C9191A"/>
    <w:rsid w:val="00C91A06"/>
    <w:rsid w:val="00C91A2E"/>
    <w:rsid w:val="00C91A8A"/>
    <w:rsid w:val="00C91C13"/>
    <w:rsid w:val="00C91CB1"/>
    <w:rsid w:val="00C91DFF"/>
    <w:rsid w:val="00C91E3B"/>
    <w:rsid w:val="00C92007"/>
    <w:rsid w:val="00C92094"/>
    <w:rsid w:val="00C9214B"/>
    <w:rsid w:val="00C922BB"/>
    <w:rsid w:val="00C9252D"/>
    <w:rsid w:val="00C92586"/>
    <w:rsid w:val="00C926AF"/>
    <w:rsid w:val="00C92A87"/>
    <w:rsid w:val="00C92B57"/>
    <w:rsid w:val="00C92D13"/>
    <w:rsid w:val="00C9312D"/>
    <w:rsid w:val="00C9317D"/>
    <w:rsid w:val="00C934DC"/>
    <w:rsid w:val="00C93609"/>
    <w:rsid w:val="00C9365B"/>
    <w:rsid w:val="00C93722"/>
    <w:rsid w:val="00C9376A"/>
    <w:rsid w:val="00C93848"/>
    <w:rsid w:val="00C93BA3"/>
    <w:rsid w:val="00C93C90"/>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4A9"/>
    <w:rsid w:val="00C95515"/>
    <w:rsid w:val="00C9596D"/>
    <w:rsid w:val="00C95A31"/>
    <w:rsid w:val="00C95BDF"/>
    <w:rsid w:val="00C95C4D"/>
    <w:rsid w:val="00C960E1"/>
    <w:rsid w:val="00C96136"/>
    <w:rsid w:val="00C962E2"/>
    <w:rsid w:val="00C962F2"/>
    <w:rsid w:val="00C966BD"/>
    <w:rsid w:val="00C967F9"/>
    <w:rsid w:val="00C96886"/>
    <w:rsid w:val="00C96CDD"/>
    <w:rsid w:val="00C96D7E"/>
    <w:rsid w:val="00C96DCC"/>
    <w:rsid w:val="00C96E6A"/>
    <w:rsid w:val="00C96F41"/>
    <w:rsid w:val="00C96F58"/>
    <w:rsid w:val="00C96F78"/>
    <w:rsid w:val="00C97065"/>
    <w:rsid w:val="00C971A7"/>
    <w:rsid w:val="00C97250"/>
    <w:rsid w:val="00C974EA"/>
    <w:rsid w:val="00C975C3"/>
    <w:rsid w:val="00C97747"/>
    <w:rsid w:val="00C979D6"/>
    <w:rsid w:val="00C97DB4"/>
    <w:rsid w:val="00C97F17"/>
    <w:rsid w:val="00CA0085"/>
    <w:rsid w:val="00CA00E2"/>
    <w:rsid w:val="00CA01BE"/>
    <w:rsid w:val="00CA01D0"/>
    <w:rsid w:val="00CA01E7"/>
    <w:rsid w:val="00CA072A"/>
    <w:rsid w:val="00CA0840"/>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D3"/>
    <w:rsid w:val="00CA212B"/>
    <w:rsid w:val="00CA2470"/>
    <w:rsid w:val="00CA2479"/>
    <w:rsid w:val="00CA24E9"/>
    <w:rsid w:val="00CA25AB"/>
    <w:rsid w:val="00CA26B6"/>
    <w:rsid w:val="00CA26D2"/>
    <w:rsid w:val="00CA2734"/>
    <w:rsid w:val="00CA29E4"/>
    <w:rsid w:val="00CA2CDC"/>
    <w:rsid w:val="00CA321D"/>
    <w:rsid w:val="00CA3377"/>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90D"/>
    <w:rsid w:val="00CA79C0"/>
    <w:rsid w:val="00CA7B8D"/>
    <w:rsid w:val="00CA7BAA"/>
    <w:rsid w:val="00CA7C6B"/>
    <w:rsid w:val="00CA7ED0"/>
    <w:rsid w:val="00CA7F10"/>
    <w:rsid w:val="00CA7F6C"/>
    <w:rsid w:val="00CA7F9E"/>
    <w:rsid w:val="00CB00EC"/>
    <w:rsid w:val="00CB01F8"/>
    <w:rsid w:val="00CB026C"/>
    <w:rsid w:val="00CB0295"/>
    <w:rsid w:val="00CB0553"/>
    <w:rsid w:val="00CB0901"/>
    <w:rsid w:val="00CB096E"/>
    <w:rsid w:val="00CB0A2A"/>
    <w:rsid w:val="00CB0F0B"/>
    <w:rsid w:val="00CB102B"/>
    <w:rsid w:val="00CB131F"/>
    <w:rsid w:val="00CB13CE"/>
    <w:rsid w:val="00CB143E"/>
    <w:rsid w:val="00CB143F"/>
    <w:rsid w:val="00CB1450"/>
    <w:rsid w:val="00CB1724"/>
    <w:rsid w:val="00CB175A"/>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6E"/>
    <w:rsid w:val="00CB3888"/>
    <w:rsid w:val="00CB3C8A"/>
    <w:rsid w:val="00CB3FB0"/>
    <w:rsid w:val="00CB40D4"/>
    <w:rsid w:val="00CB41C3"/>
    <w:rsid w:val="00CB46D3"/>
    <w:rsid w:val="00CB476E"/>
    <w:rsid w:val="00CB483E"/>
    <w:rsid w:val="00CB49C9"/>
    <w:rsid w:val="00CB4C5C"/>
    <w:rsid w:val="00CB50D9"/>
    <w:rsid w:val="00CB50E2"/>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BF6"/>
    <w:rsid w:val="00CB7C5D"/>
    <w:rsid w:val="00CB7C9B"/>
    <w:rsid w:val="00CB7CB3"/>
    <w:rsid w:val="00CB7DA2"/>
    <w:rsid w:val="00CC00BA"/>
    <w:rsid w:val="00CC0136"/>
    <w:rsid w:val="00CC040D"/>
    <w:rsid w:val="00CC0471"/>
    <w:rsid w:val="00CC0490"/>
    <w:rsid w:val="00CC05E7"/>
    <w:rsid w:val="00CC0641"/>
    <w:rsid w:val="00CC068B"/>
    <w:rsid w:val="00CC0796"/>
    <w:rsid w:val="00CC07FB"/>
    <w:rsid w:val="00CC0881"/>
    <w:rsid w:val="00CC08A7"/>
    <w:rsid w:val="00CC08BC"/>
    <w:rsid w:val="00CC093A"/>
    <w:rsid w:val="00CC09AD"/>
    <w:rsid w:val="00CC0FAB"/>
    <w:rsid w:val="00CC1003"/>
    <w:rsid w:val="00CC129F"/>
    <w:rsid w:val="00CC1402"/>
    <w:rsid w:val="00CC15E8"/>
    <w:rsid w:val="00CC1618"/>
    <w:rsid w:val="00CC16AE"/>
    <w:rsid w:val="00CC176F"/>
    <w:rsid w:val="00CC17CE"/>
    <w:rsid w:val="00CC17EE"/>
    <w:rsid w:val="00CC190A"/>
    <w:rsid w:val="00CC19D7"/>
    <w:rsid w:val="00CC1A17"/>
    <w:rsid w:val="00CC1DB6"/>
    <w:rsid w:val="00CC1DF9"/>
    <w:rsid w:val="00CC1DFF"/>
    <w:rsid w:val="00CC2198"/>
    <w:rsid w:val="00CC23AA"/>
    <w:rsid w:val="00CC2A66"/>
    <w:rsid w:val="00CC2A6E"/>
    <w:rsid w:val="00CC2BE9"/>
    <w:rsid w:val="00CC32CD"/>
    <w:rsid w:val="00CC345C"/>
    <w:rsid w:val="00CC3674"/>
    <w:rsid w:val="00CC39C2"/>
    <w:rsid w:val="00CC3A89"/>
    <w:rsid w:val="00CC3A96"/>
    <w:rsid w:val="00CC3BBD"/>
    <w:rsid w:val="00CC3CBB"/>
    <w:rsid w:val="00CC3CCB"/>
    <w:rsid w:val="00CC3D52"/>
    <w:rsid w:val="00CC40B1"/>
    <w:rsid w:val="00CC421D"/>
    <w:rsid w:val="00CC4291"/>
    <w:rsid w:val="00CC44C5"/>
    <w:rsid w:val="00CC4602"/>
    <w:rsid w:val="00CC46E9"/>
    <w:rsid w:val="00CC472B"/>
    <w:rsid w:val="00CC4BF1"/>
    <w:rsid w:val="00CC4E65"/>
    <w:rsid w:val="00CC4F00"/>
    <w:rsid w:val="00CC4F6F"/>
    <w:rsid w:val="00CC516A"/>
    <w:rsid w:val="00CC52F4"/>
    <w:rsid w:val="00CC5585"/>
    <w:rsid w:val="00CC568E"/>
    <w:rsid w:val="00CC577B"/>
    <w:rsid w:val="00CC58C5"/>
    <w:rsid w:val="00CC5926"/>
    <w:rsid w:val="00CC5ADE"/>
    <w:rsid w:val="00CC5F30"/>
    <w:rsid w:val="00CC5F9F"/>
    <w:rsid w:val="00CC61F4"/>
    <w:rsid w:val="00CC62AA"/>
    <w:rsid w:val="00CC6340"/>
    <w:rsid w:val="00CC64A9"/>
    <w:rsid w:val="00CC6584"/>
    <w:rsid w:val="00CC6587"/>
    <w:rsid w:val="00CC670F"/>
    <w:rsid w:val="00CC6782"/>
    <w:rsid w:val="00CC69A6"/>
    <w:rsid w:val="00CC69D7"/>
    <w:rsid w:val="00CC69EC"/>
    <w:rsid w:val="00CC6B24"/>
    <w:rsid w:val="00CC6B8A"/>
    <w:rsid w:val="00CC6CB5"/>
    <w:rsid w:val="00CC7201"/>
    <w:rsid w:val="00CC7223"/>
    <w:rsid w:val="00CC7324"/>
    <w:rsid w:val="00CC740C"/>
    <w:rsid w:val="00CC744D"/>
    <w:rsid w:val="00CC75B2"/>
    <w:rsid w:val="00CC7657"/>
    <w:rsid w:val="00CC7921"/>
    <w:rsid w:val="00CC7C1A"/>
    <w:rsid w:val="00CC7EFF"/>
    <w:rsid w:val="00CC7F8F"/>
    <w:rsid w:val="00CC7FD9"/>
    <w:rsid w:val="00CD00D1"/>
    <w:rsid w:val="00CD01B9"/>
    <w:rsid w:val="00CD02F5"/>
    <w:rsid w:val="00CD032A"/>
    <w:rsid w:val="00CD05DC"/>
    <w:rsid w:val="00CD0679"/>
    <w:rsid w:val="00CD0845"/>
    <w:rsid w:val="00CD0A20"/>
    <w:rsid w:val="00CD0B24"/>
    <w:rsid w:val="00CD0B3E"/>
    <w:rsid w:val="00CD0B6C"/>
    <w:rsid w:val="00CD0B95"/>
    <w:rsid w:val="00CD0BB9"/>
    <w:rsid w:val="00CD0BDA"/>
    <w:rsid w:val="00CD0E02"/>
    <w:rsid w:val="00CD100E"/>
    <w:rsid w:val="00CD114D"/>
    <w:rsid w:val="00CD11FE"/>
    <w:rsid w:val="00CD1316"/>
    <w:rsid w:val="00CD1319"/>
    <w:rsid w:val="00CD1354"/>
    <w:rsid w:val="00CD1629"/>
    <w:rsid w:val="00CD18DE"/>
    <w:rsid w:val="00CD1A72"/>
    <w:rsid w:val="00CD1BEE"/>
    <w:rsid w:val="00CD1C1B"/>
    <w:rsid w:val="00CD1C80"/>
    <w:rsid w:val="00CD25BB"/>
    <w:rsid w:val="00CD275D"/>
    <w:rsid w:val="00CD2A87"/>
    <w:rsid w:val="00CD2A8F"/>
    <w:rsid w:val="00CD2C9F"/>
    <w:rsid w:val="00CD2DBF"/>
    <w:rsid w:val="00CD2E19"/>
    <w:rsid w:val="00CD30D4"/>
    <w:rsid w:val="00CD31F4"/>
    <w:rsid w:val="00CD3319"/>
    <w:rsid w:val="00CD39B5"/>
    <w:rsid w:val="00CD3B3D"/>
    <w:rsid w:val="00CD3CB0"/>
    <w:rsid w:val="00CD3D12"/>
    <w:rsid w:val="00CD3D73"/>
    <w:rsid w:val="00CD40F3"/>
    <w:rsid w:val="00CD42F0"/>
    <w:rsid w:val="00CD43C0"/>
    <w:rsid w:val="00CD4501"/>
    <w:rsid w:val="00CD45F6"/>
    <w:rsid w:val="00CD4937"/>
    <w:rsid w:val="00CD4BD4"/>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6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EE5"/>
    <w:rsid w:val="00CE1FCD"/>
    <w:rsid w:val="00CE2113"/>
    <w:rsid w:val="00CE2151"/>
    <w:rsid w:val="00CE2397"/>
    <w:rsid w:val="00CE24FC"/>
    <w:rsid w:val="00CE2662"/>
    <w:rsid w:val="00CE2886"/>
    <w:rsid w:val="00CE28AD"/>
    <w:rsid w:val="00CE28BC"/>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1D6"/>
    <w:rsid w:val="00CE52A0"/>
    <w:rsid w:val="00CE52E8"/>
    <w:rsid w:val="00CE53F3"/>
    <w:rsid w:val="00CE57A0"/>
    <w:rsid w:val="00CE5AE4"/>
    <w:rsid w:val="00CE5BF8"/>
    <w:rsid w:val="00CE5D0F"/>
    <w:rsid w:val="00CE5DB1"/>
    <w:rsid w:val="00CE5DCA"/>
    <w:rsid w:val="00CE5E14"/>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580"/>
    <w:rsid w:val="00CF060A"/>
    <w:rsid w:val="00CF072C"/>
    <w:rsid w:val="00CF0A78"/>
    <w:rsid w:val="00CF0C49"/>
    <w:rsid w:val="00CF0CDB"/>
    <w:rsid w:val="00CF0E1C"/>
    <w:rsid w:val="00CF1159"/>
    <w:rsid w:val="00CF123D"/>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6C8"/>
    <w:rsid w:val="00CF3891"/>
    <w:rsid w:val="00CF39AC"/>
    <w:rsid w:val="00CF39E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DD3"/>
    <w:rsid w:val="00CF622C"/>
    <w:rsid w:val="00CF637D"/>
    <w:rsid w:val="00CF63A2"/>
    <w:rsid w:val="00CF64E2"/>
    <w:rsid w:val="00CF6589"/>
    <w:rsid w:val="00CF6A01"/>
    <w:rsid w:val="00CF6B44"/>
    <w:rsid w:val="00CF6C84"/>
    <w:rsid w:val="00CF6FD5"/>
    <w:rsid w:val="00CF724B"/>
    <w:rsid w:val="00CF734A"/>
    <w:rsid w:val="00CF7366"/>
    <w:rsid w:val="00CF752C"/>
    <w:rsid w:val="00CF7621"/>
    <w:rsid w:val="00CF772E"/>
    <w:rsid w:val="00CF7875"/>
    <w:rsid w:val="00CF791E"/>
    <w:rsid w:val="00CF7AF6"/>
    <w:rsid w:val="00CF7B0D"/>
    <w:rsid w:val="00CF7C19"/>
    <w:rsid w:val="00CF7C3B"/>
    <w:rsid w:val="00CF7CA5"/>
    <w:rsid w:val="00CF7FAF"/>
    <w:rsid w:val="00D0004C"/>
    <w:rsid w:val="00D0018B"/>
    <w:rsid w:val="00D001B3"/>
    <w:rsid w:val="00D002F5"/>
    <w:rsid w:val="00D00393"/>
    <w:rsid w:val="00D003C1"/>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9D"/>
    <w:rsid w:val="00D032C9"/>
    <w:rsid w:val="00D03363"/>
    <w:rsid w:val="00D03403"/>
    <w:rsid w:val="00D034A0"/>
    <w:rsid w:val="00D03562"/>
    <w:rsid w:val="00D035A0"/>
    <w:rsid w:val="00D03A47"/>
    <w:rsid w:val="00D03A92"/>
    <w:rsid w:val="00D03BD6"/>
    <w:rsid w:val="00D03C46"/>
    <w:rsid w:val="00D0414C"/>
    <w:rsid w:val="00D043A0"/>
    <w:rsid w:val="00D043BF"/>
    <w:rsid w:val="00D044F5"/>
    <w:rsid w:val="00D0456C"/>
    <w:rsid w:val="00D0465C"/>
    <w:rsid w:val="00D046EF"/>
    <w:rsid w:val="00D047FE"/>
    <w:rsid w:val="00D0486B"/>
    <w:rsid w:val="00D048D9"/>
    <w:rsid w:val="00D048F8"/>
    <w:rsid w:val="00D0492F"/>
    <w:rsid w:val="00D049CE"/>
    <w:rsid w:val="00D049E1"/>
    <w:rsid w:val="00D04C48"/>
    <w:rsid w:val="00D04DE4"/>
    <w:rsid w:val="00D04DEE"/>
    <w:rsid w:val="00D04EBC"/>
    <w:rsid w:val="00D05176"/>
    <w:rsid w:val="00D054CA"/>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D43"/>
    <w:rsid w:val="00D07E60"/>
    <w:rsid w:val="00D07F86"/>
    <w:rsid w:val="00D10000"/>
    <w:rsid w:val="00D1025B"/>
    <w:rsid w:val="00D10489"/>
    <w:rsid w:val="00D1061F"/>
    <w:rsid w:val="00D106DD"/>
    <w:rsid w:val="00D106EF"/>
    <w:rsid w:val="00D1089B"/>
    <w:rsid w:val="00D108A2"/>
    <w:rsid w:val="00D10AE5"/>
    <w:rsid w:val="00D10DFB"/>
    <w:rsid w:val="00D10EA8"/>
    <w:rsid w:val="00D11190"/>
    <w:rsid w:val="00D1142E"/>
    <w:rsid w:val="00D115C0"/>
    <w:rsid w:val="00D11833"/>
    <w:rsid w:val="00D11BF6"/>
    <w:rsid w:val="00D11C6A"/>
    <w:rsid w:val="00D11D38"/>
    <w:rsid w:val="00D1213C"/>
    <w:rsid w:val="00D121AE"/>
    <w:rsid w:val="00D12507"/>
    <w:rsid w:val="00D125D4"/>
    <w:rsid w:val="00D127AD"/>
    <w:rsid w:val="00D129BC"/>
    <w:rsid w:val="00D12A25"/>
    <w:rsid w:val="00D12C1B"/>
    <w:rsid w:val="00D12DAC"/>
    <w:rsid w:val="00D12DE7"/>
    <w:rsid w:val="00D12E2B"/>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3F"/>
    <w:rsid w:val="00D151C8"/>
    <w:rsid w:val="00D151D8"/>
    <w:rsid w:val="00D15249"/>
    <w:rsid w:val="00D1553E"/>
    <w:rsid w:val="00D15649"/>
    <w:rsid w:val="00D15834"/>
    <w:rsid w:val="00D15844"/>
    <w:rsid w:val="00D1598D"/>
    <w:rsid w:val="00D1599D"/>
    <w:rsid w:val="00D15BCA"/>
    <w:rsid w:val="00D15CB9"/>
    <w:rsid w:val="00D15E0A"/>
    <w:rsid w:val="00D15F3B"/>
    <w:rsid w:val="00D16062"/>
    <w:rsid w:val="00D16153"/>
    <w:rsid w:val="00D164A4"/>
    <w:rsid w:val="00D16548"/>
    <w:rsid w:val="00D1661F"/>
    <w:rsid w:val="00D16668"/>
    <w:rsid w:val="00D16AF7"/>
    <w:rsid w:val="00D16BA3"/>
    <w:rsid w:val="00D16D2D"/>
    <w:rsid w:val="00D16D4D"/>
    <w:rsid w:val="00D16DA4"/>
    <w:rsid w:val="00D16DBA"/>
    <w:rsid w:val="00D16F87"/>
    <w:rsid w:val="00D172E6"/>
    <w:rsid w:val="00D173F9"/>
    <w:rsid w:val="00D174DD"/>
    <w:rsid w:val="00D1763A"/>
    <w:rsid w:val="00D17C0E"/>
    <w:rsid w:val="00D17C3E"/>
    <w:rsid w:val="00D17CA4"/>
    <w:rsid w:val="00D17D3C"/>
    <w:rsid w:val="00D17D8E"/>
    <w:rsid w:val="00D17E43"/>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20"/>
    <w:rsid w:val="00D2254D"/>
    <w:rsid w:val="00D22BE5"/>
    <w:rsid w:val="00D22DE5"/>
    <w:rsid w:val="00D2335A"/>
    <w:rsid w:val="00D233DA"/>
    <w:rsid w:val="00D235BC"/>
    <w:rsid w:val="00D2366E"/>
    <w:rsid w:val="00D2370B"/>
    <w:rsid w:val="00D23717"/>
    <w:rsid w:val="00D23890"/>
    <w:rsid w:val="00D23C1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D5F"/>
    <w:rsid w:val="00D25424"/>
    <w:rsid w:val="00D255DF"/>
    <w:rsid w:val="00D255F3"/>
    <w:rsid w:val="00D25715"/>
    <w:rsid w:val="00D257EE"/>
    <w:rsid w:val="00D25990"/>
    <w:rsid w:val="00D25BEE"/>
    <w:rsid w:val="00D25D54"/>
    <w:rsid w:val="00D25D65"/>
    <w:rsid w:val="00D25E23"/>
    <w:rsid w:val="00D25F78"/>
    <w:rsid w:val="00D260BB"/>
    <w:rsid w:val="00D26259"/>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268"/>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839"/>
    <w:rsid w:val="00D319E4"/>
    <w:rsid w:val="00D31B48"/>
    <w:rsid w:val="00D31BB8"/>
    <w:rsid w:val="00D31C10"/>
    <w:rsid w:val="00D31C9B"/>
    <w:rsid w:val="00D31DEA"/>
    <w:rsid w:val="00D3203A"/>
    <w:rsid w:val="00D320B4"/>
    <w:rsid w:val="00D322DD"/>
    <w:rsid w:val="00D323EC"/>
    <w:rsid w:val="00D324B0"/>
    <w:rsid w:val="00D32C47"/>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418"/>
    <w:rsid w:val="00D356BF"/>
    <w:rsid w:val="00D356D7"/>
    <w:rsid w:val="00D35830"/>
    <w:rsid w:val="00D35A44"/>
    <w:rsid w:val="00D35A7B"/>
    <w:rsid w:val="00D35B73"/>
    <w:rsid w:val="00D35D4A"/>
    <w:rsid w:val="00D35E37"/>
    <w:rsid w:val="00D35EEB"/>
    <w:rsid w:val="00D35F2D"/>
    <w:rsid w:val="00D35F6B"/>
    <w:rsid w:val="00D362FF"/>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74"/>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1A"/>
    <w:rsid w:val="00D40CF4"/>
    <w:rsid w:val="00D40CF7"/>
    <w:rsid w:val="00D40EB8"/>
    <w:rsid w:val="00D411C0"/>
    <w:rsid w:val="00D413DF"/>
    <w:rsid w:val="00D41644"/>
    <w:rsid w:val="00D4168F"/>
    <w:rsid w:val="00D41A7F"/>
    <w:rsid w:val="00D41CAA"/>
    <w:rsid w:val="00D41D9E"/>
    <w:rsid w:val="00D41F0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AE1"/>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0EC"/>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AC1"/>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80"/>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16"/>
    <w:rsid w:val="00D55CE5"/>
    <w:rsid w:val="00D55D32"/>
    <w:rsid w:val="00D55DD7"/>
    <w:rsid w:val="00D55EA8"/>
    <w:rsid w:val="00D55F55"/>
    <w:rsid w:val="00D5681E"/>
    <w:rsid w:val="00D56AAD"/>
    <w:rsid w:val="00D56DEB"/>
    <w:rsid w:val="00D56E1D"/>
    <w:rsid w:val="00D56FCF"/>
    <w:rsid w:val="00D573F7"/>
    <w:rsid w:val="00D574EC"/>
    <w:rsid w:val="00D57593"/>
    <w:rsid w:val="00D575CE"/>
    <w:rsid w:val="00D575F0"/>
    <w:rsid w:val="00D57786"/>
    <w:rsid w:val="00D57DCC"/>
    <w:rsid w:val="00D57E02"/>
    <w:rsid w:val="00D57F29"/>
    <w:rsid w:val="00D57FE0"/>
    <w:rsid w:val="00D6006E"/>
    <w:rsid w:val="00D6026F"/>
    <w:rsid w:val="00D603EB"/>
    <w:rsid w:val="00D60457"/>
    <w:rsid w:val="00D605B3"/>
    <w:rsid w:val="00D60909"/>
    <w:rsid w:val="00D60B97"/>
    <w:rsid w:val="00D60CAC"/>
    <w:rsid w:val="00D60E99"/>
    <w:rsid w:val="00D60F34"/>
    <w:rsid w:val="00D612C5"/>
    <w:rsid w:val="00D61435"/>
    <w:rsid w:val="00D6186F"/>
    <w:rsid w:val="00D618E4"/>
    <w:rsid w:val="00D61957"/>
    <w:rsid w:val="00D61A97"/>
    <w:rsid w:val="00D61CE9"/>
    <w:rsid w:val="00D61D0F"/>
    <w:rsid w:val="00D61D9D"/>
    <w:rsid w:val="00D61DC5"/>
    <w:rsid w:val="00D61EA3"/>
    <w:rsid w:val="00D61EB9"/>
    <w:rsid w:val="00D61F0E"/>
    <w:rsid w:val="00D6203F"/>
    <w:rsid w:val="00D620D0"/>
    <w:rsid w:val="00D62263"/>
    <w:rsid w:val="00D62265"/>
    <w:rsid w:val="00D622FF"/>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19E"/>
    <w:rsid w:val="00D643FC"/>
    <w:rsid w:val="00D64669"/>
    <w:rsid w:val="00D64BDF"/>
    <w:rsid w:val="00D65168"/>
    <w:rsid w:val="00D653CE"/>
    <w:rsid w:val="00D6568C"/>
    <w:rsid w:val="00D6586D"/>
    <w:rsid w:val="00D65878"/>
    <w:rsid w:val="00D65966"/>
    <w:rsid w:val="00D6596B"/>
    <w:rsid w:val="00D65A52"/>
    <w:rsid w:val="00D65C5D"/>
    <w:rsid w:val="00D65CC7"/>
    <w:rsid w:val="00D65CD3"/>
    <w:rsid w:val="00D65D80"/>
    <w:rsid w:val="00D65EE9"/>
    <w:rsid w:val="00D66068"/>
    <w:rsid w:val="00D6618A"/>
    <w:rsid w:val="00D6655A"/>
    <w:rsid w:val="00D66BAC"/>
    <w:rsid w:val="00D66C02"/>
    <w:rsid w:val="00D66D57"/>
    <w:rsid w:val="00D66D6C"/>
    <w:rsid w:val="00D66EC0"/>
    <w:rsid w:val="00D670B4"/>
    <w:rsid w:val="00D67294"/>
    <w:rsid w:val="00D672AD"/>
    <w:rsid w:val="00D673B6"/>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203"/>
    <w:rsid w:val="00D71603"/>
    <w:rsid w:val="00D71840"/>
    <w:rsid w:val="00D71841"/>
    <w:rsid w:val="00D7185E"/>
    <w:rsid w:val="00D7197C"/>
    <w:rsid w:val="00D71A2F"/>
    <w:rsid w:val="00D71DE1"/>
    <w:rsid w:val="00D72009"/>
    <w:rsid w:val="00D72146"/>
    <w:rsid w:val="00D72234"/>
    <w:rsid w:val="00D7297D"/>
    <w:rsid w:val="00D72DB5"/>
    <w:rsid w:val="00D72DD4"/>
    <w:rsid w:val="00D72E69"/>
    <w:rsid w:val="00D72EF0"/>
    <w:rsid w:val="00D7317E"/>
    <w:rsid w:val="00D731EA"/>
    <w:rsid w:val="00D731F2"/>
    <w:rsid w:val="00D7335A"/>
    <w:rsid w:val="00D733B0"/>
    <w:rsid w:val="00D7353C"/>
    <w:rsid w:val="00D735E7"/>
    <w:rsid w:val="00D73781"/>
    <w:rsid w:val="00D73ADD"/>
    <w:rsid w:val="00D73B7F"/>
    <w:rsid w:val="00D73D9C"/>
    <w:rsid w:val="00D73DE5"/>
    <w:rsid w:val="00D7402A"/>
    <w:rsid w:val="00D7424E"/>
    <w:rsid w:val="00D743AA"/>
    <w:rsid w:val="00D7466C"/>
    <w:rsid w:val="00D746BF"/>
    <w:rsid w:val="00D747DF"/>
    <w:rsid w:val="00D7482E"/>
    <w:rsid w:val="00D749BA"/>
    <w:rsid w:val="00D74A96"/>
    <w:rsid w:val="00D74BCC"/>
    <w:rsid w:val="00D74DC5"/>
    <w:rsid w:val="00D74E0C"/>
    <w:rsid w:val="00D74E42"/>
    <w:rsid w:val="00D750DE"/>
    <w:rsid w:val="00D7513E"/>
    <w:rsid w:val="00D75183"/>
    <w:rsid w:val="00D7518F"/>
    <w:rsid w:val="00D75557"/>
    <w:rsid w:val="00D7570D"/>
    <w:rsid w:val="00D757AA"/>
    <w:rsid w:val="00D757F7"/>
    <w:rsid w:val="00D7582D"/>
    <w:rsid w:val="00D7585B"/>
    <w:rsid w:val="00D758A7"/>
    <w:rsid w:val="00D758EB"/>
    <w:rsid w:val="00D7591A"/>
    <w:rsid w:val="00D759EB"/>
    <w:rsid w:val="00D75AA9"/>
    <w:rsid w:val="00D75B63"/>
    <w:rsid w:val="00D75C97"/>
    <w:rsid w:val="00D75EE4"/>
    <w:rsid w:val="00D75F5C"/>
    <w:rsid w:val="00D76023"/>
    <w:rsid w:val="00D761F9"/>
    <w:rsid w:val="00D762C7"/>
    <w:rsid w:val="00D76529"/>
    <w:rsid w:val="00D76594"/>
    <w:rsid w:val="00D7696B"/>
    <w:rsid w:val="00D76A45"/>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6F4"/>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9EC"/>
    <w:rsid w:val="00D83ABD"/>
    <w:rsid w:val="00D83DF6"/>
    <w:rsid w:val="00D83EAE"/>
    <w:rsid w:val="00D83F73"/>
    <w:rsid w:val="00D83FC7"/>
    <w:rsid w:val="00D841AE"/>
    <w:rsid w:val="00D84646"/>
    <w:rsid w:val="00D84768"/>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76"/>
    <w:rsid w:val="00D87AA5"/>
    <w:rsid w:val="00D87B26"/>
    <w:rsid w:val="00D87C3A"/>
    <w:rsid w:val="00D87CFD"/>
    <w:rsid w:val="00D90214"/>
    <w:rsid w:val="00D9024D"/>
    <w:rsid w:val="00D90407"/>
    <w:rsid w:val="00D90512"/>
    <w:rsid w:val="00D9070B"/>
    <w:rsid w:val="00D907A0"/>
    <w:rsid w:val="00D90817"/>
    <w:rsid w:val="00D90819"/>
    <w:rsid w:val="00D908A5"/>
    <w:rsid w:val="00D909D3"/>
    <w:rsid w:val="00D90A48"/>
    <w:rsid w:val="00D90CB1"/>
    <w:rsid w:val="00D90FEE"/>
    <w:rsid w:val="00D911AA"/>
    <w:rsid w:val="00D911EF"/>
    <w:rsid w:val="00D912DC"/>
    <w:rsid w:val="00D9133A"/>
    <w:rsid w:val="00D9161A"/>
    <w:rsid w:val="00D91680"/>
    <w:rsid w:val="00D916C9"/>
    <w:rsid w:val="00D91BD5"/>
    <w:rsid w:val="00D91D81"/>
    <w:rsid w:val="00D91DF5"/>
    <w:rsid w:val="00D91E20"/>
    <w:rsid w:val="00D91EF2"/>
    <w:rsid w:val="00D91F8B"/>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A70"/>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78D"/>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613"/>
    <w:rsid w:val="00DA06EE"/>
    <w:rsid w:val="00DA09C8"/>
    <w:rsid w:val="00DA0A45"/>
    <w:rsid w:val="00DA0BF0"/>
    <w:rsid w:val="00DA0D7A"/>
    <w:rsid w:val="00DA0F5C"/>
    <w:rsid w:val="00DA1067"/>
    <w:rsid w:val="00DA1244"/>
    <w:rsid w:val="00DA14A4"/>
    <w:rsid w:val="00DA16EA"/>
    <w:rsid w:val="00DA1763"/>
    <w:rsid w:val="00DA17CC"/>
    <w:rsid w:val="00DA1831"/>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138"/>
    <w:rsid w:val="00DA3373"/>
    <w:rsid w:val="00DA3507"/>
    <w:rsid w:val="00DA365A"/>
    <w:rsid w:val="00DA3703"/>
    <w:rsid w:val="00DA38C7"/>
    <w:rsid w:val="00DA3A78"/>
    <w:rsid w:val="00DA3AA2"/>
    <w:rsid w:val="00DA3C9F"/>
    <w:rsid w:val="00DA3E8C"/>
    <w:rsid w:val="00DA3ED3"/>
    <w:rsid w:val="00DA3F50"/>
    <w:rsid w:val="00DA3F7A"/>
    <w:rsid w:val="00DA3F8E"/>
    <w:rsid w:val="00DA4067"/>
    <w:rsid w:val="00DA40F3"/>
    <w:rsid w:val="00DA4255"/>
    <w:rsid w:val="00DA4671"/>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E9"/>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8C7"/>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1FBA"/>
    <w:rsid w:val="00DB2083"/>
    <w:rsid w:val="00DB2174"/>
    <w:rsid w:val="00DB2407"/>
    <w:rsid w:val="00DB2445"/>
    <w:rsid w:val="00DB2604"/>
    <w:rsid w:val="00DB269A"/>
    <w:rsid w:val="00DB2764"/>
    <w:rsid w:val="00DB2973"/>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29"/>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80"/>
    <w:rsid w:val="00DB5DDB"/>
    <w:rsid w:val="00DB5FD0"/>
    <w:rsid w:val="00DB602E"/>
    <w:rsid w:val="00DB60ED"/>
    <w:rsid w:val="00DB6448"/>
    <w:rsid w:val="00DB66B0"/>
    <w:rsid w:val="00DB67B3"/>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836"/>
    <w:rsid w:val="00DC2913"/>
    <w:rsid w:val="00DC295C"/>
    <w:rsid w:val="00DC2C5D"/>
    <w:rsid w:val="00DC2CC5"/>
    <w:rsid w:val="00DC2D9C"/>
    <w:rsid w:val="00DC2ECB"/>
    <w:rsid w:val="00DC2F81"/>
    <w:rsid w:val="00DC2FDE"/>
    <w:rsid w:val="00DC3058"/>
    <w:rsid w:val="00DC31DB"/>
    <w:rsid w:val="00DC3338"/>
    <w:rsid w:val="00DC33EB"/>
    <w:rsid w:val="00DC3616"/>
    <w:rsid w:val="00DC3724"/>
    <w:rsid w:val="00DC3A2E"/>
    <w:rsid w:val="00DC3ABF"/>
    <w:rsid w:val="00DC3BF2"/>
    <w:rsid w:val="00DC3E55"/>
    <w:rsid w:val="00DC3FB2"/>
    <w:rsid w:val="00DC400E"/>
    <w:rsid w:val="00DC403B"/>
    <w:rsid w:val="00DC41CC"/>
    <w:rsid w:val="00DC4226"/>
    <w:rsid w:val="00DC4227"/>
    <w:rsid w:val="00DC4269"/>
    <w:rsid w:val="00DC42D1"/>
    <w:rsid w:val="00DC4550"/>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6E5"/>
    <w:rsid w:val="00DC67A4"/>
    <w:rsid w:val="00DC67BA"/>
    <w:rsid w:val="00DC6824"/>
    <w:rsid w:val="00DC6D47"/>
    <w:rsid w:val="00DC6D79"/>
    <w:rsid w:val="00DC6E2F"/>
    <w:rsid w:val="00DC6E30"/>
    <w:rsid w:val="00DC6E66"/>
    <w:rsid w:val="00DC6EDD"/>
    <w:rsid w:val="00DC7175"/>
    <w:rsid w:val="00DC730D"/>
    <w:rsid w:val="00DC73CB"/>
    <w:rsid w:val="00DC74E2"/>
    <w:rsid w:val="00DC754B"/>
    <w:rsid w:val="00DC785B"/>
    <w:rsid w:val="00DC7A88"/>
    <w:rsid w:val="00DC7D11"/>
    <w:rsid w:val="00DD0180"/>
    <w:rsid w:val="00DD04D6"/>
    <w:rsid w:val="00DD0801"/>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841"/>
    <w:rsid w:val="00DD1BDD"/>
    <w:rsid w:val="00DD1E24"/>
    <w:rsid w:val="00DD1EC0"/>
    <w:rsid w:val="00DD1F30"/>
    <w:rsid w:val="00DD210F"/>
    <w:rsid w:val="00DD21A7"/>
    <w:rsid w:val="00DD21C4"/>
    <w:rsid w:val="00DD2785"/>
    <w:rsid w:val="00DD2809"/>
    <w:rsid w:val="00DD298C"/>
    <w:rsid w:val="00DD29C3"/>
    <w:rsid w:val="00DD2A3C"/>
    <w:rsid w:val="00DD2B39"/>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D76"/>
    <w:rsid w:val="00DD4E2F"/>
    <w:rsid w:val="00DD4E88"/>
    <w:rsid w:val="00DD5406"/>
    <w:rsid w:val="00DD5501"/>
    <w:rsid w:val="00DD5597"/>
    <w:rsid w:val="00DD5692"/>
    <w:rsid w:val="00DD56B6"/>
    <w:rsid w:val="00DD5731"/>
    <w:rsid w:val="00DD590B"/>
    <w:rsid w:val="00DD5C93"/>
    <w:rsid w:val="00DD5DD5"/>
    <w:rsid w:val="00DD5E0B"/>
    <w:rsid w:val="00DD5FCF"/>
    <w:rsid w:val="00DD5FEB"/>
    <w:rsid w:val="00DD609E"/>
    <w:rsid w:val="00DD60A9"/>
    <w:rsid w:val="00DD6216"/>
    <w:rsid w:val="00DD635A"/>
    <w:rsid w:val="00DD6619"/>
    <w:rsid w:val="00DD6780"/>
    <w:rsid w:val="00DD6AF1"/>
    <w:rsid w:val="00DD6CD2"/>
    <w:rsid w:val="00DD6E72"/>
    <w:rsid w:val="00DD6E90"/>
    <w:rsid w:val="00DD70D5"/>
    <w:rsid w:val="00DD7378"/>
    <w:rsid w:val="00DD7454"/>
    <w:rsid w:val="00DD751B"/>
    <w:rsid w:val="00DD7589"/>
    <w:rsid w:val="00DD7651"/>
    <w:rsid w:val="00DD7664"/>
    <w:rsid w:val="00DD76CC"/>
    <w:rsid w:val="00DD77BC"/>
    <w:rsid w:val="00DD7A76"/>
    <w:rsid w:val="00DD7A98"/>
    <w:rsid w:val="00DD7BF7"/>
    <w:rsid w:val="00DD7C51"/>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1B"/>
    <w:rsid w:val="00DE27AB"/>
    <w:rsid w:val="00DE28A7"/>
    <w:rsid w:val="00DE2A42"/>
    <w:rsid w:val="00DE2CA2"/>
    <w:rsid w:val="00DE2CF4"/>
    <w:rsid w:val="00DE304E"/>
    <w:rsid w:val="00DE3058"/>
    <w:rsid w:val="00DE3335"/>
    <w:rsid w:val="00DE34F7"/>
    <w:rsid w:val="00DE366D"/>
    <w:rsid w:val="00DE3687"/>
    <w:rsid w:val="00DE36DB"/>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8DD"/>
    <w:rsid w:val="00DE69A3"/>
    <w:rsid w:val="00DE69CD"/>
    <w:rsid w:val="00DE69EB"/>
    <w:rsid w:val="00DE6ABE"/>
    <w:rsid w:val="00DE6B50"/>
    <w:rsid w:val="00DE6C01"/>
    <w:rsid w:val="00DE6CB9"/>
    <w:rsid w:val="00DE6E28"/>
    <w:rsid w:val="00DE6F55"/>
    <w:rsid w:val="00DE6F5F"/>
    <w:rsid w:val="00DE704B"/>
    <w:rsid w:val="00DE71D9"/>
    <w:rsid w:val="00DE7221"/>
    <w:rsid w:val="00DE74B6"/>
    <w:rsid w:val="00DE74C5"/>
    <w:rsid w:val="00DE754E"/>
    <w:rsid w:val="00DE77D6"/>
    <w:rsid w:val="00DE77EE"/>
    <w:rsid w:val="00DE78E1"/>
    <w:rsid w:val="00DE79B5"/>
    <w:rsid w:val="00DE7A59"/>
    <w:rsid w:val="00DE7C48"/>
    <w:rsid w:val="00DE7ED0"/>
    <w:rsid w:val="00DE7F57"/>
    <w:rsid w:val="00DF0041"/>
    <w:rsid w:val="00DF03BF"/>
    <w:rsid w:val="00DF03E5"/>
    <w:rsid w:val="00DF046F"/>
    <w:rsid w:val="00DF0647"/>
    <w:rsid w:val="00DF0650"/>
    <w:rsid w:val="00DF0652"/>
    <w:rsid w:val="00DF06DB"/>
    <w:rsid w:val="00DF06E2"/>
    <w:rsid w:val="00DF08BA"/>
    <w:rsid w:val="00DF0BC9"/>
    <w:rsid w:val="00DF0C04"/>
    <w:rsid w:val="00DF0D16"/>
    <w:rsid w:val="00DF0F60"/>
    <w:rsid w:val="00DF1202"/>
    <w:rsid w:val="00DF127B"/>
    <w:rsid w:val="00DF1529"/>
    <w:rsid w:val="00DF1554"/>
    <w:rsid w:val="00DF1751"/>
    <w:rsid w:val="00DF1825"/>
    <w:rsid w:val="00DF1A64"/>
    <w:rsid w:val="00DF1A88"/>
    <w:rsid w:val="00DF1AA5"/>
    <w:rsid w:val="00DF1B59"/>
    <w:rsid w:val="00DF1DE7"/>
    <w:rsid w:val="00DF1DFE"/>
    <w:rsid w:val="00DF1E9C"/>
    <w:rsid w:val="00DF21B1"/>
    <w:rsid w:val="00DF21F7"/>
    <w:rsid w:val="00DF22A1"/>
    <w:rsid w:val="00DF234A"/>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3B"/>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9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142"/>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4ED"/>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D7D"/>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FA"/>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A9F"/>
    <w:rsid w:val="00E11BAD"/>
    <w:rsid w:val="00E11C1B"/>
    <w:rsid w:val="00E11D06"/>
    <w:rsid w:val="00E11D0D"/>
    <w:rsid w:val="00E11D35"/>
    <w:rsid w:val="00E11D8D"/>
    <w:rsid w:val="00E1219A"/>
    <w:rsid w:val="00E12459"/>
    <w:rsid w:val="00E125DA"/>
    <w:rsid w:val="00E12609"/>
    <w:rsid w:val="00E127D2"/>
    <w:rsid w:val="00E128B2"/>
    <w:rsid w:val="00E129D7"/>
    <w:rsid w:val="00E12A21"/>
    <w:rsid w:val="00E12A65"/>
    <w:rsid w:val="00E12CB2"/>
    <w:rsid w:val="00E12D59"/>
    <w:rsid w:val="00E12ED7"/>
    <w:rsid w:val="00E1304D"/>
    <w:rsid w:val="00E130D3"/>
    <w:rsid w:val="00E13361"/>
    <w:rsid w:val="00E134F5"/>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03"/>
    <w:rsid w:val="00E15EEC"/>
    <w:rsid w:val="00E15FA5"/>
    <w:rsid w:val="00E161B5"/>
    <w:rsid w:val="00E163E6"/>
    <w:rsid w:val="00E16519"/>
    <w:rsid w:val="00E165FD"/>
    <w:rsid w:val="00E16615"/>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C"/>
    <w:rsid w:val="00E205DE"/>
    <w:rsid w:val="00E206BE"/>
    <w:rsid w:val="00E208D4"/>
    <w:rsid w:val="00E20A6C"/>
    <w:rsid w:val="00E20AC4"/>
    <w:rsid w:val="00E20B76"/>
    <w:rsid w:val="00E20CF0"/>
    <w:rsid w:val="00E20F92"/>
    <w:rsid w:val="00E20FF6"/>
    <w:rsid w:val="00E210BD"/>
    <w:rsid w:val="00E21219"/>
    <w:rsid w:val="00E21270"/>
    <w:rsid w:val="00E2137A"/>
    <w:rsid w:val="00E213B5"/>
    <w:rsid w:val="00E213BF"/>
    <w:rsid w:val="00E21472"/>
    <w:rsid w:val="00E215AC"/>
    <w:rsid w:val="00E21736"/>
    <w:rsid w:val="00E21785"/>
    <w:rsid w:val="00E219EC"/>
    <w:rsid w:val="00E21C22"/>
    <w:rsid w:val="00E21DDE"/>
    <w:rsid w:val="00E21ECB"/>
    <w:rsid w:val="00E22031"/>
    <w:rsid w:val="00E22074"/>
    <w:rsid w:val="00E221A8"/>
    <w:rsid w:val="00E22780"/>
    <w:rsid w:val="00E227F6"/>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7"/>
    <w:rsid w:val="00E2447C"/>
    <w:rsid w:val="00E24511"/>
    <w:rsid w:val="00E24767"/>
    <w:rsid w:val="00E24BFB"/>
    <w:rsid w:val="00E24D66"/>
    <w:rsid w:val="00E24DD9"/>
    <w:rsid w:val="00E25019"/>
    <w:rsid w:val="00E252A7"/>
    <w:rsid w:val="00E2539C"/>
    <w:rsid w:val="00E25520"/>
    <w:rsid w:val="00E25768"/>
    <w:rsid w:val="00E257E2"/>
    <w:rsid w:val="00E258CA"/>
    <w:rsid w:val="00E25CF0"/>
    <w:rsid w:val="00E25D5A"/>
    <w:rsid w:val="00E25DC6"/>
    <w:rsid w:val="00E25EF2"/>
    <w:rsid w:val="00E26540"/>
    <w:rsid w:val="00E26575"/>
    <w:rsid w:val="00E26786"/>
    <w:rsid w:val="00E267BF"/>
    <w:rsid w:val="00E26909"/>
    <w:rsid w:val="00E26A9D"/>
    <w:rsid w:val="00E26B2F"/>
    <w:rsid w:val="00E26BCA"/>
    <w:rsid w:val="00E26C05"/>
    <w:rsid w:val="00E26EFF"/>
    <w:rsid w:val="00E27032"/>
    <w:rsid w:val="00E2719D"/>
    <w:rsid w:val="00E273E0"/>
    <w:rsid w:val="00E27802"/>
    <w:rsid w:val="00E278A3"/>
    <w:rsid w:val="00E278EB"/>
    <w:rsid w:val="00E279A2"/>
    <w:rsid w:val="00E27DAE"/>
    <w:rsid w:val="00E27DD2"/>
    <w:rsid w:val="00E27DEC"/>
    <w:rsid w:val="00E27FB1"/>
    <w:rsid w:val="00E30481"/>
    <w:rsid w:val="00E30909"/>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DC"/>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B7D"/>
    <w:rsid w:val="00E34BC5"/>
    <w:rsid w:val="00E34C66"/>
    <w:rsid w:val="00E34CD3"/>
    <w:rsid w:val="00E34DC5"/>
    <w:rsid w:val="00E34EC9"/>
    <w:rsid w:val="00E34FBD"/>
    <w:rsid w:val="00E34FCB"/>
    <w:rsid w:val="00E35108"/>
    <w:rsid w:val="00E35249"/>
    <w:rsid w:val="00E35261"/>
    <w:rsid w:val="00E3528F"/>
    <w:rsid w:val="00E357B1"/>
    <w:rsid w:val="00E359D7"/>
    <w:rsid w:val="00E35A51"/>
    <w:rsid w:val="00E35A6F"/>
    <w:rsid w:val="00E35ACA"/>
    <w:rsid w:val="00E35C56"/>
    <w:rsid w:val="00E36044"/>
    <w:rsid w:val="00E3612B"/>
    <w:rsid w:val="00E361DF"/>
    <w:rsid w:val="00E36278"/>
    <w:rsid w:val="00E362CC"/>
    <w:rsid w:val="00E363CD"/>
    <w:rsid w:val="00E366C4"/>
    <w:rsid w:val="00E3680A"/>
    <w:rsid w:val="00E368CB"/>
    <w:rsid w:val="00E36983"/>
    <w:rsid w:val="00E36C23"/>
    <w:rsid w:val="00E36C6C"/>
    <w:rsid w:val="00E36D93"/>
    <w:rsid w:val="00E36EB0"/>
    <w:rsid w:val="00E37254"/>
    <w:rsid w:val="00E373AB"/>
    <w:rsid w:val="00E373C7"/>
    <w:rsid w:val="00E376D5"/>
    <w:rsid w:val="00E3775C"/>
    <w:rsid w:val="00E3798B"/>
    <w:rsid w:val="00E37CA2"/>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1FD1"/>
    <w:rsid w:val="00E421EB"/>
    <w:rsid w:val="00E42238"/>
    <w:rsid w:val="00E42338"/>
    <w:rsid w:val="00E42430"/>
    <w:rsid w:val="00E42646"/>
    <w:rsid w:val="00E427B1"/>
    <w:rsid w:val="00E42814"/>
    <w:rsid w:val="00E428BA"/>
    <w:rsid w:val="00E4298A"/>
    <w:rsid w:val="00E42A05"/>
    <w:rsid w:val="00E42A5A"/>
    <w:rsid w:val="00E42DDA"/>
    <w:rsid w:val="00E42E93"/>
    <w:rsid w:val="00E42EFE"/>
    <w:rsid w:val="00E43042"/>
    <w:rsid w:val="00E4307E"/>
    <w:rsid w:val="00E430DE"/>
    <w:rsid w:val="00E43296"/>
    <w:rsid w:val="00E43343"/>
    <w:rsid w:val="00E43418"/>
    <w:rsid w:val="00E43481"/>
    <w:rsid w:val="00E4358C"/>
    <w:rsid w:val="00E435AD"/>
    <w:rsid w:val="00E4370D"/>
    <w:rsid w:val="00E43B29"/>
    <w:rsid w:val="00E43DDE"/>
    <w:rsid w:val="00E4406A"/>
    <w:rsid w:val="00E4412B"/>
    <w:rsid w:val="00E44145"/>
    <w:rsid w:val="00E44254"/>
    <w:rsid w:val="00E445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7CD"/>
    <w:rsid w:val="00E468DE"/>
    <w:rsid w:val="00E46AAA"/>
    <w:rsid w:val="00E46B4D"/>
    <w:rsid w:val="00E46BCE"/>
    <w:rsid w:val="00E46C12"/>
    <w:rsid w:val="00E46FE8"/>
    <w:rsid w:val="00E470DF"/>
    <w:rsid w:val="00E47339"/>
    <w:rsid w:val="00E4742B"/>
    <w:rsid w:val="00E475F0"/>
    <w:rsid w:val="00E47606"/>
    <w:rsid w:val="00E47646"/>
    <w:rsid w:val="00E47720"/>
    <w:rsid w:val="00E477B8"/>
    <w:rsid w:val="00E478F0"/>
    <w:rsid w:val="00E47951"/>
    <w:rsid w:val="00E47B00"/>
    <w:rsid w:val="00E47BC5"/>
    <w:rsid w:val="00E47FAD"/>
    <w:rsid w:val="00E500D6"/>
    <w:rsid w:val="00E500FC"/>
    <w:rsid w:val="00E501D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B6E"/>
    <w:rsid w:val="00E51D0E"/>
    <w:rsid w:val="00E51D63"/>
    <w:rsid w:val="00E51E66"/>
    <w:rsid w:val="00E5203D"/>
    <w:rsid w:val="00E520E1"/>
    <w:rsid w:val="00E5269D"/>
    <w:rsid w:val="00E52A71"/>
    <w:rsid w:val="00E52C66"/>
    <w:rsid w:val="00E52CDC"/>
    <w:rsid w:val="00E52D76"/>
    <w:rsid w:val="00E52DD3"/>
    <w:rsid w:val="00E52F1F"/>
    <w:rsid w:val="00E52F72"/>
    <w:rsid w:val="00E531AA"/>
    <w:rsid w:val="00E53350"/>
    <w:rsid w:val="00E534AC"/>
    <w:rsid w:val="00E534C8"/>
    <w:rsid w:val="00E539CF"/>
    <w:rsid w:val="00E53B37"/>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54"/>
    <w:rsid w:val="00E56872"/>
    <w:rsid w:val="00E56BB7"/>
    <w:rsid w:val="00E56CCA"/>
    <w:rsid w:val="00E56D5B"/>
    <w:rsid w:val="00E56DAB"/>
    <w:rsid w:val="00E57621"/>
    <w:rsid w:val="00E577B9"/>
    <w:rsid w:val="00E57AAB"/>
    <w:rsid w:val="00E57CB4"/>
    <w:rsid w:val="00E57CC5"/>
    <w:rsid w:val="00E57E4F"/>
    <w:rsid w:val="00E57E84"/>
    <w:rsid w:val="00E60051"/>
    <w:rsid w:val="00E603C9"/>
    <w:rsid w:val="00E603E3"/>
    <w:rsid w:val="00E603FE"/>
    <w:rsid w:val="00E60454"/>
    <w:rsid w:val="00E60770"/>
    <w:rsid w:val="00E607C9"/>
    <w:rsid w:val="00E609FD"/>
    <w:rsid w:val="00E60C3C"/>
    <w:rsid w:val="00E610C5"/>
    <w:rsid w:val="00E6116B"/>
    <w:rsid w:val="00E6138A"/>
    <w:rsid w:val="00E613FC"/>
    <w:rsid w:val="00E6158F"/>
    <w:rsid w:val="00E61734"/>
    <w:rsid w:val="00E6191D"/>
    <w:rsid w:val="00E61E56"/>
    <w:rsid w:val="00E61FD7"/>
    <w:rsid w:val="00E6205F"/>
    <w:rsid w:val="00E620A7"/>
    <w:rsid w:val="00E620E7"/>
    <w:rsid w:val="00E6245A"/>
    <w:rsid w:val="00E6262C"/>
    <w:rsid w:val="00E626B1"/>
    <w:rsid w:val="00E6277B"/>
    <w:rsid w:val="00E627E5"/>
    <w:rsid w:val="00E62979"/>
    <w:rsid w:val="00E62C42"/>
    <w:rsid w:val="00E62ED3"/>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E62"/>
    <w:rsid w:val="00E66F25"/>
    <w:rsid w:val="00E6702A"/>
    <w:rsid w:val="00E67260"/>
    <w:rsid w:val="00E67392"/>
    <w:rsid w:val="00E673B0"/>
    <w:rsid w:val="00E673BB"/>
    <w:rsid w:val="00E673DC"/>
    <w:rsid w:val="00E6749B"/>
    <w:rsid w:val="00E6752F"/>
    <w:rsid w:val="00E67656"/>
    <w:rsid w:val="00E678CD"/>
    <w:rsid w:val="00E6796D"/>
    <w:rsid w:val="00E67A63"/>
    <w:rsid w:val="00E67B99"/>
    <w:rsid w:val="00E67D52"/>
    <w:rsid w:val="00E67F5C"/>
    <w:rsid w:val="00E67F84"/>
    <w:rsid w:val="00E67FDE"/>
    <w:rsid w:val="00E704A3"/>
    <w:rsid w:val="00E70660"/>
    <w:rsid w:val="00E7072B"/>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88"/>
    <w:rsid w:val="00E72CBB"/>
    <w:rsid w:val="00E72D63"/>
    <w:rsid w:val="00E7303D"/>
    <w:rsid w:val="00E7323F"/>
    <w:rsid w:val="00E73314"/>
    <w:rsid w:val="00E7357E"/>
    <w:rsid w:val="00E7373B"/>
    <w:rsid w:val="00E7373C"/>
    <w:rsid w:val="00E73A80"/>
    <w:rsid w:val="00E73FEB"/>
    <w:rsid w:val="00E74017"/>
    <w:rsid w:val="00E7409D"/>
    <w:rsid w:val="00E74365"/>
    <w:rsid w:val="00E744EB"/>
    <w:rsid w:val="00E7450D"/>
    <w:rsid w:val="00E74CC3"/>
    <w:rsid w:val="00E75037"/>
    <w:rsid w:val="00E75044"/>
    <w:rsid w:val="00E752B2"/>
    <w:rsid w:val="00E7530A"/>
    <w:rsid w:val="00E75404"/>
    <w:rsid w:val="00E75532"/>
    <w:rsid w:val="00E7564C"/>
    <w:rsid w:val="00E75654"/>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E41"/>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7B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E37"/>
    <w:rsid w:val="00E81F6E"/>
    <w:rsid w:val="00E82336"/>
    <w:rsid w:val="00E82615"/>
    <w:rsid w:val="00E828C1"/>
    <w:rsid w:val="00E82A36"/>
    <w:rsid w:val="00E82AFE"/>
    <w:rsid w:val="00E82C37"/>
    <w:rsid w:val="00E82CD7"/>
    <w:rsid w:val="00E82CE2"/>
    <w:rsid w:val="00E82E2F"/>
    <w:rsid w:val="00E82EFF"/>
    <w:rsid w:val="00E82FCC"/>
    <w:rsid w:val="00E83035"/>
    <w:rsid w:val="00E834E6"/>
    <w:rsid w:val="00E83519"/>
    <w:rsid w:val="00E835A5"/>
    <w:rsid w:val="00E835E1"/>
    <w:rsid w:val="00E8394E"/>
    <w:rsid w:val="00E83A6D"/>
    <w:rsid w:val="00E83C54"/>
    <w:rsid w:val="00E841CF"/>
    <w:rsid w:val="00E8433F"/>
    <w:rsid w:val="00E84540"/>
    <w:rsid w:val="00E8468E"/>
    <w:rsid w:val="00E847EF"/>
    <w:rsid w:val="00E84A02"/>
    <w:rsid w:val="00E84A4E"/>
    <w:rsid w:val="00E84CE9"/>
    <w:rsid w:val="00E84F77"/>
    <w:rsid w:val="00E853FE"/>
    <w:rsid w:val="00E85463"/>
    <w:rsid w:val="00E85569"/>
    <w:rsid w:val="00E85739"/>
    <w:rsid w:val="00E859B8"/>
    <w:rsid w:val="00E85AD5"/>
    <w:rsid w:val="00E85BE8"/>
    <w:rsid w:val="00E85D1B"/>
    <w:rsid w:val="00E85D54"/>
    <w:rsid w:val="00E85D9C"/>
    <w:rsid w:val="00E85EA1"/>
    <w:rsid w:val="00E85F66"/>
    <w:rsid w:val="00E86164"/>
    <w:rsid w:val="00E86261"/>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611"/>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370"/>
    <w:rsid w:val="00E9242F"/>
    <w:rsid w:val="00E92488"/>
    <w:rsid w:val="00E92542"/>
    <w:rsid w:val="00E927F9"/>
    <w:rsid w:val="00E92B21"/>
    <w:rsid w:val="00E92C05"/>
    <w:rsid w:val="00E92CBD"/>
    <w:rsid w:val="00E92E53"/>
    <w:rsid w:val="00E92F1E"/>
    <w:rsid w:val="00E92FCB"/>
    <w:rsid w:val="00E93669"/>
    <w:rsid w:val="00E936BC"/>
    <w:rsid w:val="00E938F0"/>
    <w:rsid w:val="00E93A54"/>
    <w:rsid w:val="00E93AAD"/>
    <w:rsid w:val="00E93CCC"/>
    <w:rsid w:val="00E93E47"/>
    <w:rsid w:val="00E93FA4"/>
    <w:rsid w:val="00E941E5"/>
    <w:rsid w:val="00E9423F"/>
    <w:rsid w:val="00E94379"/>
    <w:rsid w:val="00E944D3"/>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543"/>
    <w:rsid w:val="00E9764C"/>
    <w:rsid w:val="00E97B9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939"/>
    <w:rsid w:val="00EA3D60"/>
    <w:rsid w:val="00EA3E60"/>
    <w:rsid w:val="00EA4051"/>
    <w:rsid w:val="00EA4166"/>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87"/>
    <w:rsid w:val="00EA6845"/>
    <w:rsid w:val="00EA6A01"/>
    <w:rsid w:val="00EA6A05"/>
    <w:rsid w:val="00EA6B98"/>
    <w:rsid w:val="00EA6E53"/>
    <w:rsid w:val="00EA6F97"/>
    <w:rsid w:val="00EA7156"/>
    <w:rsid w:val="00EA71B4"/>
    <w:rsid w:val="00EA72A7"/>
    <w:rsid w:val="00EA73E8"/>
    <w:rsid w:val="00EA7635"/>
    <w:rsid w:val="00EA77A7"/>
    <w:rsid w:val="00EA7AF5"/>
    <w:rsid w:val="00EA7B69"/>
    <w:rsid w:val="00EA7CA5"/>
    <w:rsid w:val="00EA7E44"/>
    <w:rsid w:val="00EA7F3B"/>
    <w:rsid w:val="00EB0253"/>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73"/>
    <w:rsid w:val="00EB1A93"/>
    <w:rsid w:val="00EB1AD9"/>
    <w:rsid w:val="00EB1C84"/>
    <w:rsid w:val="00EB1CCD"/>
    <w:rsid w:val="00EB2126"/>
    <w:rsid w:val="00EB24F2"/>
    <w:rsid w:val="00EB2531"/>
    <w:rsid w:val="00EB26E0"/>
    <w:rsid w:val="00EB2B8A"/>
    <w:rsid w:val="00EB2E86"/>
    <w:rsid w:val="00EB2FD4"/>
    <w:rsid w:val="00EB30E8"/>
    <w:rsid w:val="00EB3323"/>
    <w:rsid w:val="00EB36E4"/>
    <w:rsid w:val="00EB3B59"/>
    <w:rsid w:val="00EB3E12"/>
    <w:rsid w:val="00EB3E81"/>
    <w:rsid w:val="00EB3ED9"/>
    <w:rsid w:val="00EB42B7"/>
    <w:rsid w:val="00EB438F"/>
    <w:rsid w:val="00EB4417"/>
    <w:rsid w:val="00EB4558"/>
    <w:rsid w:val="00EB4835"/>
    <w:rsid w:val="00EB485F"/>
    <w:rsid w:val="00EB4961"/>
    <w:rsid w:val="00EB497E"/>
    <w:rsid w:val="00EB49C3"/>
    <w:rsid w:val="00EB4AFC"/>
    <w:rsid w:val="00EB4C93"/>
    <w:rsid w:val="00EB4D13"/>
    <w:rsid w:val="00EB4D28"/>
    <w:rsid w:val="00EB4F41"/>
    <w:rsid w:val="00EB5386"/>
    <w:rsid w:val="00EB53C4"/>
    <w:rsid w:val="00EB540C"/>
    <w:rsid w:val="00EB5536"/>
    <w:rsid w:val="00EB5902"/>
    <w:rsid w:val="00EB5B3A"/>
    <w:rsid w:val="00EB5C61"/>
    <w:rsid w:val="00EB5C6C"/>
    <w:rsid w:val="00EB5CE9"/>
    <w:rsid w:val="00EB5DD9"/>
    <w:rsid w:val="00EB5E0B"/>
    <w:rsid w:val="00EB6276"/>
    <w:rsid w:val="00EB62F6"/>
    <w:rsid w:val="00EB683E"/>
    <w:rsid w:val="00EB6857"/>
    <w:rsid w:val="00EB6A0B"/>
    <w:rsid w:val="00EB6BE5"/>
    <w:rsid w:val="00EB6D12"/>
    <w:rsid w:val="00EB6FBA"/>
    <w:rsid w:val="00EB71FF"/>
    <w:rsid w:val="00EB721C"/>
    <w:rsid w:val="00EB7268"/>
    <w:rsid w:val="00EB75D7"/>
    <w:rsid w:val="00EB7C0B"/>
    <w:rsid w:val="00EB7D20"/>
    <w:rsid w:val="00EB7D54"/>
    <w:rsid w:val="00EB7DC9"/>
    <w:rsid w:val="00EB7EAB"/>
    <w:rsid w:val="00EB7F1E"/>
    <w:rsid w:val="00EB7F5E"/>
    <w:rsid w:val="00EC0027"/>
    <w:rsid w:val="00EC01C0"/>
    <w:rsid w:val="00EC0272"/>
    <w:rsid w:val="00EC029C"/>
    <w:rsid w:val="00EC06A0"/>
    <w:rsid w:val="00EC084E"/>
    <w:rsid w:val="00EC08D7"/>
    <w:rsid w:val="00EC0920"/>
    <w:rsid w:val="00EC09C1"/>
    <w:rsid w:val="00EC09EC"/>
    <w:rsid w:val="00EC0A5F"/>
    <w:rsid w:val="00EC0D73"/>
    <w:rsid w:val="00EC0E0A"/>
    <w:rsid w:val="00EC0FC3"/>
    <w:rsid w:val="00EC1155"/>
    <w:rsid w:val="00EC1164"/>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5F"/>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4F"/>
    <w:rsid w:val="00EC6D6B"/>
    <w:rsid w:val="00EC752A"/>
    <w:rsid w:val="00EC762F"/>
    <w:rsid w:val="00EC7728"/>
    <w:rsid w:val="00EC7752"/>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5FA"/>
    <w:rsid w:val="00ED16F1"/>
    <w:rsid w:val="00ED1DA9"/>
    <w:rsid w:val="00ED1DF8"/>
    <w:rsid w:val="00ED20E5"/>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B0"/>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4C1"/>
    <w:rsid w:val="00ED76A6"/>
    <w:rsid w:val="00ED776B"/>
    <w:rsid w:val="00ED7792"/>
    <w:rsid w:val="00ED784E"/>
    <w:rsid w:val="00ED789F"/>
    <w:rsid w:val="00ED7A7D"/>
    <w:rsid w:val="00ED7AAD"/>
    <w:rsid w:val="00ED7E91"/>
    <w:rsid w:val="00EE013C"/>
    <w:rsid w:val="00EE02DB"/>
    <w:rsid w:val="00EE02DE"/>
    <w:rsid w:val="00EE0463"/>
    <w:rsid w:val="00EE0480"/>
    <w:rsid w:val="00EE04A6"/>
    <w:rsid w:val="00EE062C"/>
    <w:rsid w:val="00EE06F6"/>
    <w:rsid w:val="00EE070F"/>
    <w:rsid w:val="00EE079B"/>
    <w:rsid w:val="00EE0B2D"/>
    <w:rsid w:val="00EE0C18"/>
    <w:rsid w:val="00EE0CC8"/>
    <w:rsid w:val="00EE0D4A"/>
    <w:rsid w:val="00EE0DE9"/>
    <w:rsid w:val="00EE0E95"/>
    <w:rsid w:val="00EE103C"/>
    <w:rsid w:val="00EE11E9"/>
    <w:rsid w:val="00EE1242"/>
    <w:rsid w:val="00EE14E8"/>
    <w:rsid w:val="00EE1576"/>
    <w:rsid w:val="00EE1816"/>
    <w:rsid w:val="00EE1901"/>
    <w:rsid w:val="00EE1916"/>
    <w:rsid w:val="00EE193B"/>
    <w:rsid w:val="00EE1A15"/>
    <w:rsid w:val="00EE1A55"/>
    <w:rsid w:val="00EE1DB3"/>
    <w:rsid w:val="00EE1E20"/>
    <w:rsid w:val="00EE1FB9"/>
    <w:rsid w:val="00EE2377"/>
    <w:rsid w:val="00EE2396"/>
    <w:rsid w:val="00EE241F"/>
    <w:rsid w:val="00EE2545"/>
    <w:rsid w:val="00EE2617"/>
    <w:rsid w:val="00EE270E"/>
    <w:rsid w:val="00EE2A46"/>
    <w:rsid w:val="00EE2A71"/>
    <w:rsid w:val="00EE2B14"/>
    <w:rsid w:val="00EE2B81"/>
    <w:rsid w:val="00EE2C8C"/>
    <w:rsid w:val="00EE2C9C"/>
    <w:rsid w:val="00EE2DAC"/>
    <w:rsid w:val="00EE2F6B"/>
    <w:rsid w:val="00EE3019"/>
    <w:rsid w:val="00EE3155"/>
    <w:rsid w:val="00EE32BD"/>
    <w:rsid w:val="00EE34AF"/>
    <w:rsid w:val="00EE3648"/>
    <w:rsid w:val="00EE38A9"/>
    <w:rsid w:val="00EE399B"/>
    <w:rsid w:val="00EE3B87"/>
    <w:rsid w:val="00EE3E0A"/>
    <w:rsid w:val="00EE4015"/>
    <w:rsid w:val="00EE414D"/>
    <w:rsid w:val="00EE41B8"/>
    <w:rsid w:val="00EE4255"/>
    <w:rsid w:val="00EE4280"/>
    <w:rsid w:val="00EE42E2"/>
    <w:rsid w:val="00EE4693"/>
    <w:rsid w:val="00EE4942"/>
    <w:rsid w:val="00EE4A6D"/>
    <w:rsid w:val="00EE5078"/>
    <w:rsid w:val="00EE51F7"/>
    <w:rsid w:val="00EE5C15"/>
    <w:rsid w:val="00EE5C60"/>
    <w:rsid w:val="00EE5CAE"/>
    <w:rsid w:val="00EE5CC3"/>
    <w:rsid w:val="00EE5EE2"/>
    <w:rsid w:val="00EE5FAA"/>
    <w:rsid w:val="00EE5FE5"/>
    <w:rsid w:val="00EE60B3"/>
    <w:rsid w:val="00EE60DF"/>
    <w:rsid w:val="00EE60E9"/>
    <w:rsid w:val="00EE6717"/>
    <w:rsid w:val="00EE67D6"/>
    <w:rsid w:val="00EE6BBB"/>
    <w:rsid w:val="00EE6CA7"/>
    <w:rsid w:val="00EE6DBF"/>
    <w:rsid w:val="00EE6F11"/>
    <w:rsid w:val="00EE6F7A"/>
    <w:rsid w:val="00EE725E"/>
    <w:rsid w:val="00EE73F0"/>
    <w:rsid w:val="00EE7406"/>
    <w:rsid w:val="00EE76DC"/>
    <w:rsid w:val="00EE785A"/>
    <w:rsid w:val="00EE78E0"/>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2EB"/>
    <w:rsid w:val="00EF2358"/>
    <w:rsid w:val="00EF23AB"/>
    <w:rsid w:val="00EF28C6"/>
    <w:rsid w:val="00EF2979"/>
    <w:rsid w:val="00EF2983"/>
    <w:rsid w:val="00EF2EAB"/>
    <w:rsid w:val="00EF30C4"/>
    <w:rsid w:val="00EF339A"/>
    <w:rsid w:val="00EF344E"/>
    <w:rsid w:val="00EF34B0"/>
    <w:rsid w:val="00EF35C7"/>
    <w:rsid w:val="00EF392C"/>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5B"/>
    <w:rsid w:val="00F001E0"/>
    <w:rsid w:val="00F00250"/>
    <w:rsid w:val="00F0040E"/>
    <w:rsid w:val="00F00548"/>
    <w:rsid w:val="00F00775"/>
    <w:rsid w:val="00F008CE"/>
    <w:rsid w:val="00F00ADA"/>
    <w:rsid w:val="00F00BCB"/>
    <w:rsid w:val="00F00D04"/>
    <w:rsid w:val="00F00DE6"/>
    <w:rsid w:val="00F00E29"/>
    <w:rsid w:val="00F00EDF"/>
    <w:rsid w:val="00F00EE4"/>
    <w:rsid w:val="00F01171"/>
    <w:rsid w:val="00F012F7"/>
    <w:rsid w:val="00F0134B"/>
    <w:rsid w:val="00F013F5"/>
    <w:rsid w:val="00F0183E"/>
    <w:rsid w:val="00F01A0A"/>
    <w:rsid w:val="00F01C5D"/>
    <w:rsid w:val="00F01D34"/>
    <w:rsid w:val="00F01D80"/>
    <w:rsid w:val="00F01F8F"/>
    <w:rsid w:val="00F02105"/>
    <w:rsid w:val="00F02170"/>
    <w:rsid w:val="00F021AC"/>
    <w:rsid w:val="00F02278"/>
    <w:rsid w:val="00F0249E"/>
    <w:rsid w:val="00F026B8"/>
    <w:rsid w:val="00F026F7"/>
    <w:rsid w:val="00F02729"/>
    <w:rsid w:val="00F0273A"/>
    <w:rsid w:val="00F02A88"/>
    <w:rsid w:val="00F02ABC"/>
    <w:rsid w:val="00F02CE3"/>
    <w:rsid w:val="00F02DAF"/>
    <w:rsid w:val="00F02EBE"/>
    <w:rsid w:val="00F02F13"/>
    <w:rsid w:val="00F02F9B"/>
    <w:rsid w:val="00F031C4"/>
    <w:rsid w:val="00F032E2"/>
    <w:rsid w:val="00F03330"/>
    <w:rsid w:val="00F03381"/>
    <w:rsid w:val="00F033C4"/>
    <w:rsid w:val="00F034A3"/>
    <w:rsid w:val="00F03659"/>
    <w:rsid w:val="00F03704"/>
    <w:rsid w:val="00F03807"/>
    <w:rsid w:val="00F038EA"/>
    <w:rsid w:val="00F039D4"/>
    <w:rsid w:val="00F03A1C"/>
    <w:rsid w:val="00F03A2D"/>
    <w:rsid w:val="00F03BA2"/>
    <w:rsid w:val="00F03C22"/>
    <w:rsid w:val="00F03C8D"/>
    <w:rsid w:val="00F03CF5"/>
    <w:rsid w:val="00F03F03"/>
    <w:rsid w:val="00F03F7A"/>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7C4"/>
    <w:rsid w:val="00F0589D"/>
    <w:rsid w:val="00F058ED"/>
    <w:rsid w:val="00F0595E"/>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3F6"/>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38D"/>
    <w:rsid w:val="00F21819"/>
    <w:rsid w:val="00F218A8"/>
    <w:rsid w:val="00F218B1"/>
    <w:rsid w:val="00F2193E"/>
    <w:rsid w:val="00F21BE3"/>
    <w:rsid w:val="00F21D50"/>
    <w:rsid w:val="00F21EF1"/>
    <w:rsid w:val="00F21FB3"/>
    <w:rsid w:val="00F22142"/>
    <w:rsid w:val="00F221A4"/>
    <w:rsid w:val="00F2230C"/>
    <w:rsid w:val="00F22455"/>
    <w:rsid w:val="00F224BC"/>
    <w:rsid w:val="00F2251E"/>
    <w:rsid w:val="00F2261C"/>
    <w:rsid w:val="00F2273A"/>
    <w:rsid w:val="00F2288C"/>
    <w:rsid w:val="00F22952"/>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3CE"/>
    <w:rsid w:val="00F2554E"/>
    <w:rsid w:val="00F255B7"/>
    <w:rsid w:val="00F25942"/>
    <w:rsid w:val="00F259A5"/>
    <w:rsid w:val="00F259BD"/>
    <w:rsid w:val="00F25A46"/>
    <w:rsid w:val="00F25AA6"/>
    <w:rsid w:val="00F25AA7"/>
    <w:rsid w:val="00F25C03"/>
    <w:rsid w:val="00F25C58"/>
    <w:rsid w:val="00F25CA2"/>
    <w:rsid w:val="00F25D09"/>
    <w:rsid w:val="00F25DAA"/>
    <w:rsid w:val="00F25E91"/>
    <w:rsid w:val="00F26017"/>
    <w:rsid w:val="00F262CC"/>
    <w:rsid w:val="00F26391"/>
    <w:rsid w:val="00F26462"/>
    <w:rsid w:val="00F26581"/>
    <w:rsid w:val="00F26671"/>
    <w:rsid w:val="00F26739"/>
    <w:rsid w:val="00F26770"/>
    <w:rsid w:val="00F26782"/>
    <w:rsid w:val="00F26795"/>
    <w:rsid w:val="00F267BF"/>
    <w:rsid w:val="00F267DE"/>
    <w:rsid w:val="00F268B3"/>
    <w:rsid w:val="00F269C4"/>
    <w:rsid w:val="00F269F8"/>
    <w:rsid w:val="00F26BCB"/>
    <w:rsid w:val="00F26C62"/>
    <w:rsid w:val="00F26E20"/>
    <w:rsid w:val="00F26E5F"/>
    <w:rsid w:val="00F26F6E"/>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7A4"/>
    <w:rsid w:val="00F32957"/>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68B"/>
    <w:rsid w:val="00F3671B"/>
    <w:rsid w:val="00F36A4A"/>
    <w:rsid w:val="00F36B2A"/>
    <w:rsid w:val="00F379EE"/>
    <w:rsid w:val="00F37A9E"/>
    <w:rsid w:val="00F37B21"/>
    <w:rsid w:val="00F37B8D"/>
    <w:rsid w:val="00F37C52"/>
    <w:rsid w:val="00F405B7"/>
    <w:rsid w:val="00F405DC"/>
    <w:rsid w:val="00F406AA"/>
    <w:rsid w:val="00F4084D"/>
    <w:rsid w:val="00F4087E"/>
    <w:rsid w:val="00F40C86"/>
    <w:rsid w:val="00F40E9A"/>
    <w:rsid w:val="00F40EC9"/>
    <w:rsid w:val="00F40FAA"/>
    <w:rsid w:val="00F4116D"/>
    <w:rsid w:val="00F411B2"/>
    <w:rsid w:val="00F41258"/>
    <w:rsid w:val="00F41A9D"/>
    <w:rsid w:val="00F41B68"/>
    <w:rsid w:val="00F41BC1"/>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71"/>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8A6"/>
    <w:rsid w:val="00F45A55"/>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B1"/>
    <w:rsid w:val="00F47317"/>
    <w:rsid w:val="00F4740B"/>
    <w:rsid w:val="00F477E0"/>
    <w:rsid w:val="00F47846"/>
    <w:rsid w:val="00F47B8E"/>
    <w:rsid w:val="00F5001F"/>
    <w:rsid w:val="00F50067"/>
    <w:rsid w:val="00F5028C"/>
    <w:rsid w:val="00F503F5"/>
    <w:rsid w:val="00F504DA"/>
    <w:rsid w:val="00F505D4"/>
    <w:rsid w:val="00F5067F"/>
    <w:rsid w:val="00F50773"/>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577"/>
    <w:rsid w:val="00F52652"/>
    <w:rsid w:val="00F5265B"/>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8C"/>
    <w:rsid w:val="00F56D75"/>
    <w:rsid w:val="00F57002"/>
    <w:rsid w:val="00F570C6"/>
    <w:rsid w:val="00F57323"/>
    <w:rsid w:val="00F576AE"/>
    <w:rsid w:val="00F577E8"/>
    <w:rsid w:val="00F578F8"/>
    <w:rsid w:val="00F57978"/>
    <w:rsid w:val="00F57B1F"/>
    <w:rsid w:val="00F57C5B"/>
    <w:rsid w:val="00F57C86"/>
    <w:rsid w:val="00F57C9B"/>
    <w:rsid w:val="00F57CDB"/>
    <w:rsid w:val="00F57D55"/>
    <w:rsid w:val="00F57F08"/>
    <w:rsid w:val="00F6012D"/>
    <w:rsid w:val="00F60174"/>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59A"/>
    <w:rsid w:val="00F61797"/>
    <w:rsid w:val="00F619BB"/>
    <w:rsid w:val="00F61AF2"/>
    <w:rsid w:val="00F61CEA"/>
    <w:rsid w:val="00F61D62"/>
    <w:rsid w:val="00F61DA7"/>
    <w:rsid w:val="00F61DDC"/>
    <w:rsid w:val="00F61E5D"/>
    <w:rsid w:val="00F61E99"/>
    <w:rsid w:val="00F62069"/>
    <w:rsid w:val="00F6218C"/>
    <w:rsid w:val="00F621D8"/>
    <w:rsid w:val="00F62202"/>
    <w:rsid w:val="00F62316"/>
    <w:rsid w:val="00F62395"/>
    <w:rsid w:val="00F627B3"/>
    <w:rsid w:val="00F62BCD"/>
    <w:rsid w:val="00F62CCF"/>
    <w:rsid w:val="00F62D0B"/>
    <w:rsid w:val="00F62D32"/>
    <w:rsid w:val="00F6334C"/>
    <w:rsid w:val="00F636DC"/>
    <w:rsid w:val="00F6385C"/>
    <w:rsid w:val="00F638EF"/>
    <w:rsid w:val="00F639B0"/>
    <w:rsid w:val="00F63A98"/>
    <w:rsid w:val="00F63B34"/>
    <w:rsid w:val="00F63B3A"/>
    <w:rsid w:val="00F63D0A"/>
    <w:rsid w:val="00F63DBF"/>
    <w:rsid w:val="00F64059"/>
    <w:rsid w:val="00F641EA"/>
    <w:rsid w:val="00F64395"/>
    <w:rsid w:val="00F6440C"/>
    <w:rsid w:val="00F646D9"/>
    <w:rsid w:val="00F646E8"/>
    <w:rsid w:val="00F647C4"/>
    <w:rsid w:val="00F648E4"/>
    <w:rsid w:val="00F6497D"/>
    <w:rsid w:val="00F64A4F"/>
    <w:rsid w:val="00F64B18"/>
    <w:rsid w:val="00F64CA3"/>
    <w:rsid w:val="00F64CAF"/>
    <w:rsid w:val="00F65818"/>
    <w:rsid w:val="00F6588D"/>
    <w:rsid w:val="00F658A3"/>
    <w:rsid w:val="00F65910"/>
    <w:rsid w:val="00F65E08"/>
    <w:rsid w:val="00F65EEB"/>
    <w:rsid w:val="00F65FA2"/>
    <w:rsid w:val="00F661CB"/>
    <w:rsid w:val="00F66201"/>
    <w:rsid w:val="00F66495"/>
    <w:rsid w:val="00F665D7"/>
    <w:rsid w:val="00F6666F"/>
    <w:rsid w:val="00F66741"/>
    <w:rsid w:val="00F66A56"/>
    <w:rsid w:val="00F66D2A"/>
    <w:rsid w:val="00F66DB6"/>
    <w:rsid w:val="00F670EE"/>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645"/>
    <w:rsid w:val="00F718CF"/>
    <w:rsid w:val="00F71F4D"/>
    <w:rsid w:val="00F71FAB"/>
    <w:rsid w:val="00F72102"/>
    <w:rsid w:val="00F72107"/>
    <w:rsid w:val="00F7213B"/>
    <w:rsid w:val="00F721BE"/>
    <w:rsid w:val="00F722A6"/>
    <w:rsid w:val="00F72625"/>
    <w:rsid w:val="00F72693"/>
    <w:rsid w:val="00F72694"/>
    <w:rsid w:val="00F72771"/>
    <w:rsid w:val="00F72AA6"/>
    <w:rsid w:val="00F72D81"/>
    <w:rsid w:val="00F7320D"/>
    <w:rsid w:val="00F7342B"/>
    <w:rsid w:val="00F73549"/>
    <w:rsid w:val="00F73572"/>
    <w:rsid w:val="00F7360C"/>
    <w:rsid w:val="00F736FF"/>
    <w:rsid w:val="00F73768"/>
    <w:rsid w:val="00F7378B"/>
    <w:rsid w:val="00F73B13"/>
    <w:rsid w:val="00F73B6D"/>
    <w:rsid w:val="00F73C63"/>
    <w:rsid w:val="00F740C3"/>
    <w:rsid w:val="00F741B4"/>
    <w:rsid w:val="00F74211"/>
    <w:rsid w:val="00F7424E"/>
    <w:rsid w:val="00F74530"/>
    <w:rsid w:val="00F7458D"/>
    <w:rsid w:val="00F745BD"/>
    <w:rsid w:val="00F749C2"/>
    <w:rsid w:val="00F74AD8"/>
    <w:rsid w:val="00F74D14"/>
    <w:rsid w:val="00F74F11"/>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ED6"/>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C9"/>
    <w:rsid w:val="00F82AEB"/>
    <w:rsid w:val="00F82AFE"/>
    <w:rsid w:val="00F82C04"/>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6E5"/>
    <w:rsid w:val="00F86853"/>
    <w:rsid w:val="00F869E6"/>
    <w:rsid w:val="00F86A1A"/>
    <w:rsid w:val="00F86B45"/>
    <w:rsid w:val="00F87076"/>
    <w:rsid w:val="00F8710D"/>
    <w:rsid w:val="00F872BE"/>
    <w:rsid w:val="00F8765B"/>
    <w:rsid w:val="00F877BE"/>
    <w:rsid w:val="00F87817"/>
    <w:rsid w:val="00F87877"/>
    <w:rsid w:val="00F8792B"/>
    <w:rsid w:val="00F87DFC"/>
    <w:rsid w:val="00F87E98"/>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0E8"/>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0BF"/>
    <w:rsid w:val="00F9515C"/>
    <w:rsid w:val="00F954F2"/>
    <w:rsid w:val="00F95643"/>
    <w:rsid w:val="00F95850"/>
    <w:rsid w:val="00F958D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6FAF"/>
    <w:rsid w:val="00F972A7"/>
    <w:rsid w:val="00F977EF"/>
    <w:rsid w:val="00F97898"/>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5B4"/>
    <w:rsid w:val="00FA2765"/>
    <w:rsid w:val="00FA2823"/>
    <w:rsid w:val="00FA2905"/>
    <w:rsid w:val="00FA2A07"/>
    <w:rsid w:val="00FA2B43"/>
    <w:rsid w:val="00FA2B66"/>
    <w:rsid w:val="00FA2C6A"/>
    <w:rsid w:val="00FA2DDD"/>
    <w:rsid w:val="00FA2F38"/>
    <w:rsid w:val="00FA31BE"/>
    <w:rsid w:val="00FA32C8"/>
    <w:rsid w:val="00FA3767"/>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9D3"/>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92"/>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1CB"/>
    <w:rsid w:val="00FB42FA"/>
    <w:rsid w:val="00FB431E"/>
    <w:rsid w:val="00FB4665"/>
    <w:rsid w:val="00FB46D6"/>
    <w:rsid w:val="00FB46DF"/>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4F1"/>
    <w:rsid w:val="00FB65A1"/>
    <w:rsid w:val="00FB6B92"/>
    <w:rsid w:val="00FB6D21"/>
    <w:rsid w:val="00FB7045"/>
    <w:rsid w:val="00FB74F6"/>
    <w:rsid w:val="00FB753A"/>
    <w:rsid w:val="00FB7D5D"/>
    <w:rsid w:val="00FC0202"/>
    <w:rsid w:val="00FC02A3"/>
    <w:rsid w:val="00FC0692"/>
    <w:rsid w:val="00FC06F4"/>
    <w:rsid w:val="00FC0703"/>
    <w:rsid w:val="00FC073A"/>
    <w:rsid w:val="00FC09BC"/>
    <w:rsid w:val="00FC0CC2"/>
    <w:rsid w:val="00FC0DE3"/>
    <w:rsid w:val="00FC0E86"/>
    <w:rsid w:val="00FC0F65"/>
    <w:rsid w:val="00FC138D"/>
    <w:rsid w:val="00FC13C5"/>
    <w:rsid w:val="00FC152E"/>
    <w:rsid w:val="00FC1622"/>
    <w:rsid w:val="00FC18AB"/>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978"/>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7C1"/>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964"/>
    <w:rsid w:val="00FD1A16"/>
    <w:rsid w:val="00FD1D41"/>
    <w:rsid w:val="00FD1EF7"/>
    <w:rsid w:val="00FD1F96"/>
    <w:rsid w:val="00FD22B6"/>
    <w:rsid w:val="00FD23E8"/>
    <w:rsid w:val="00FD267F"/>
    <w:rsid w:val="00FD2A90"/>
    <w:rsid w:val="00FD2B79"/>
    <w:rsid w:val="00FD2BD5"/>
    <w:rsid w:val="00FD2C0A"/>
    <w:rsid w:val="00FD2F0E"/>
    <w:rsid w:val="00FD2F81"/>
    <w:rsid w:val="00FD2FF6"/>
    <w:rsid w:val="00FD3077"/>
    <w:rsid w:val="00FD3093"/>
    <w:rsid w:val="00FD33AC"/>
    <w:rsid w:val="00FD34A3"/>
    <w:rsid w:val="00FD3565"/>
    <w:rsid w:val="00FD3623"/>
    <w:rsid w:val="00FD3643"/>
    <w:rsid w:val="00FD369C"/>
    <w:rsid w:val="00FD379E"/>
    <w:rsid w:val="00FD3C89"/>
    <w:rsid w:val="00FD3DA5"/>
    <w:rsid w:val="00FD3E31"/>
    <w:rsid w:val="00FD405B"/>
    <w:rsid w:val="00FD425D"/>
    <w:rsid w:val="00FD44E6"/>
    <w:rsid w:val="00FD474F"/>
    <w:rsid w:val="00FD47C0"/>
    <w:rsid w:val="00FD4969"/>
    <w:rsid w:val="00FD4A15"/>
    <w:rsid w:val="00FD4B8D"/>
    <w:rsid w:val="00FD4E14"/>
    <w:rsid w:val="00FD4EF0"/>
    <w:rsid w:val="00FD4F8A"/>
    <w:rsid w:val="00FD53BD"/>
    <w:rsid w:val="00FD53D1"/>
    <w:rsid w:val="00FD5741"/>
    <w:rsid w:val="00FD583C"/>
    <w:rsid w:val="00FD58AF"/>
    <w:rsid w:val="00FD5B9B"/>
    <w:rsid w:val="00FD5D0B"/>
    <w:rsid w:val="00FD5F2D"/>
    <w:rsid w:val="00FD5F9F"/>
    <w:rsid w:val="00FD6002"/>
    <w:rsid w:val="00FD6310"/>
    <w:rsid w:val="00FD6377"/>
    <w:rsid w:val="00FD65A6"/>
    <w:rsid w:val="00FD663F"/>
    <w:rsid w:val="00FD66A8"/>
    <w:rsid w:val="00FD67FA"/>
    <w:rsid w:val="00FD6CCF"/>
    <w:rsid w:val="00FD6D61"/>
    <w:rsid w:val="00FD708C"/>
    <w:rsid w:val="00FD7113"/>
    <w:rsid w:val="00FD7276"/>
    <w:rsid w:val="00FD73AF"/>
    <w:rsid w:val="00FD7594"/>
    <w:rsid w:val="00FD7597"/>
    <w:rsid w:val="00FD7671"/>
    <w:rsid w:val="00FD7752"/>
    <w:rsid w:val="00FD7805"/>
    <w:rsid w:val="00FD794F"/>
    <w:rsid w:val="00FD7AF9"/>
    <w:rsid w:val="00FD7B8B"/>
    <w:rsid w:val="00FD7C1C"/>
    <w:rsid w:val="00FD7C99"/>
    <w:rsid w:val="00FD7CC1"/>
    <w:rsid w:val="00FD7CDB"/>
    <w:rsid w:val="00FD7D43"/>
    <w:rsid w:val="00FD7D99"/>
    <w:rsid w:val="00FD7E6B"/>
    <w:rsid w:val="00FD7EE9"/>
    <w:rsid w:val="00FD7FCF"/>
    <w:rsid w:val="00FE0054"/>
    <w:rsid w:val="00FE00DD"/>
    <w:rsid w:val="00FE0125"/>
    <w:rsid w:val="00FE0283"/>
    <w:rsid w:val="00FE03BA"/>
    <w:rsid w:val="00FE052B"/>
    <w:rsid w:val="00FE07BD"/>
    <w:rsid w:val="00FE09A5"/>
    <w:rsid w:val="00FE0B10"/>
    <w:rsid w:val="00FE0C1B"/>
    <w:rsid w:val="00FE139C"/>
    <w:rsid w:val="00FE1501"/>
    <w:rsid w:val="00FE1AB9"/>
    <w:rsid w:val="00FE1C6C"/>
    <w:rsid w:val="00FE23B5"/>
    <w:rsid w:val="00FE24E4"/>
    <w:rsid w:val="00FE2507"/>
    <w:rsid w:val="00FE255F"/>
    <w:rsid w:val="00FE26BF"/>
    <w:rsid w:val="00FE2A69"/>
    <w:rsid w:val="00FE2A94"/>
    <w:rsid w:val="00FE2AF6"/>
    <w:rsid w:val="00FE2BA8"/>
    <w:rsid w:val="00FE2BDB"/>
    <w:rsid w:val="00FE2BEB"/>
    <w:rsid w:val="00FE2C3A"/>
    <w:rsid w:val="00FE2C44"/>
    <w:rsid w:val="00FE2CE6"/>
    <w:rsid w:val="00FE2D08"/>
    <w:rsid w:val="00FE310F"/>
    <w:rsid w:val="00FE312C"/>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DB3"/>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24B"/>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07A"/>
    <w:rsid w:val="00FF3109"/>
    <w:rsid w:val="00FF326A"/>
    <w:rsid w:val="00FF3453"/>
    <w:rsid w:val="00FF3895"/>
    <w:rsid w:val="00FF38A6"/>
    <w:rsid w:val="00FF38C7"/>
    <w:rsid w:val="00FF3B5F"/>
    <w:rsid w:val="00FF3DAE"/>
    <w:rsid w:val="00FF3FC6"/>
    <w:rsid w:val="00FF407F"/>
    <w:rsid w:val="00FF4256"/>
    <w:rsid w:val="00FF43E1"/>
    <w:rsid w:val="00FF46A3"/>
    <w:rsid w:val="00FF4796"/>
    <w:rsid w:val="00FF47C0"/>
    <w:rsid w:val="00FF4962"/>
    <w:rsid w:val="00FF4B07"/>
    <w:rsid w:val="00FF4BB4"/>
    <w:rsid w:val="00FF4E6D"/>
    <w:rsid w:val="00FF50D6"/>
    <w:rsid w:val="00FF51A3"/>
    <w:rsid w:val="00FF526A"/>
    <w:rsid w:val="00FF5377"/>
    <w:rsid w:val="00FF5481"/>
    <w:rsid w:val="00FF5494"/>
    <w:rsid w:val="00FF549C"/>
    <w:rsid w:val="00FF54A4"/>
    <w:rsid w:val="00FF550C"/>
    <w:rsid w:val="00FF5631"/>
    <w:rsid w:val="00FF5743"/>
    <w:rsid w:val="00FF59B4"/>
    <w:rsid w:val="00FF5AA5"/>
    <w:rsid w:val="00FF5B16"/>
    <w:rsid w:val="00FF5BA7"/>
    <w:rsid w:val="00FF5DCE"/>
    <w:rsid w:val="00FF5EE5"/>
    <w:rsid w:val="00FF5FA7"/>
    <w:rsid w:val="00FF613A"/>
    <w:rsid w:val="00FF645C"/>
    <w:rsid w:val="00FF645F"/>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88A"/>
    <w:rsid w:val="00FF79F2"/>
    <w:rsid w:val="00FF7B49"/>
    <w:rsid w:val="00FF7C7A"/>
    <w:rsid w:val="00FF7CFC"/>
    <w:rsid w:val="00FF7D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A0F09D"/>
  <w15:chartTrackingRefBased/>
  <w15:docId w15:val="{2DA343D8-CF8E-4612-9EA1-CA4688971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3A4B"/>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rsid w:val="00944914"/>
    <w:pPr>
      <w:widowControl w:val="0"/>
      <w:numPr>
        <w:numId w:val="7"/>
      </w:numPr>
      <w:spacing w:before="480" w:after="60"/>
      <w:ind w:left="431" w:hanging="431"/>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0"/>
    <w:uiPriority w:val="9"/>
    <w:qFormat/>
    <w:rsid w:val="004B3890"/>
    <w:pPr>
      <w:keepNext/>
      <w:widowControl w:val="0"/>
      <w:numPr>
        <w:ilvl w:val="1"/>
        <w:numId w:val="7"/>
      </w:numPr>
      <w:tabs>
        <w:tab w:val="clear" w:pos="1852"/>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944914"/>
    <w:pPr>
      <w:keepNext/>
      <w:numPr>
        <w:ilvl w:val="2"/>
        <w:numId w:val="7"/>
      </w:numPr>
      <w:spacing w:before="36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outlineLvl w:val="4"/>
    </w:pPr>
    <w:rPr>
      <w:bCs/>
      <w:i w:val="0"/>
      <w:iCs/>
      <w:sz w:val="18"/>
    </w:rPr>
  </w:style>
  <w:style w:type="paragraph" w:styleId="6">
    <w:name w:val="heading 6"/>
    <w:basedOn w:val="a0"/>
    <w:next w:val="a0"/>
    <w:link w:val="60"/>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7"/>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944914"/>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qFormat/>
    <w:rsid w:val="00340BB9"/>
    <w:rPr>
      <w:rFonts w:eastAsia="ＭＳ 明朝"/>
      <w:sz w:val="22"/>
      <w:szCs w:val="24"/>
      <w:lang w:val="x-none" w:eastAsia="x-none" w:bidi="ar-SA"/>
    </w:rPr>
  </w:style>
  <w:style w:type="paragraph" w:customStyle="1" w:styleId="References">
    <w:name w:val="References"/>
    <w:basedOn w:val="a0"/>
    <w:qFormat/>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qFormat/>
    <w:rsid w:val="000E4594"/>
    <w:rPr>
      <w:sz w:val="16"/>
      <w:szCs w:val="16"/>
    </w:rPr>
  </w:style>
  <w:style w:type="paragraph" w:styleId="af7">
    <w:name w:val="annotation text"/>
    <w:basedOn w:val="a0"/>
    <w:link w:val="af8"/>
    <w:qFormat/>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afb">
    <w:name w:val="Unresolved Mention"/>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题注 (文字),Ca (文字),cap1 (文字),cap2 (文字),cap11 (文字),Légende-figure (文字),Légende-figure Char (文字),label (文字)"/>
    <w:link w:val="af4"/>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4">
    <w:name w:val="Subtle Emphasis"/>
    <w:uiPriority w:val="19"/>
    <w:qFormat/>
    <w:rsid w:val="007D5F79"/>
    <w:rPr>
      <w:i/>
      <w:iCs/>
      <w:color w:val="404040"/>
    </w:rPr>
  </w:style>
  <w:style w:type="character" w:customStyle="1" w:styleId="5Char">
    <w:name w:val="标题 5 Char"/>
    <w:aliases w:val="H5 Char1"/>
    <w:link w:val="53"/>
    <w:rsid w:val="000264DF"/>
    <w:rPr>
      <w:rFonts w:ascii="Arial" w:hAnsi="Arial"/>
    </w:rPr>
  </w:style>
  <w:style w:type="paragraph" w:customStyle="1" w:styleId="53">
    <w:name w:val="标题 5"/>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2">
    <w:name w:val="标题 8"/>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2">
    <w:name w:val="标题 9"/>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
    <w:basedOn w:val="a0"/>
    <w:rsid w:val="000264DF"/>
    <w:pPr>
      <w:tabs>
        <w:tab w:val="num" w:pos="1152"/>
      </w:tabs>
    </w:pPr>
    <w:rPr>
      <w:rFonts w:eastAsia="ＭＳ Ｐゴシック" w:cs="Times"/>
      <w:szCs w:val="20"/>
      <w:lang w:val="en-US" w:eastAsia="ja-JP"/>
    </w:rPr>
  </w:style>
  <w:style w:type="paragraph" w:customStyle="1" w:styleId="72">
    <w:name w:val="标题 7"/>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944914"/>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4B3890"/>
    <w:rPr>
      <w:rFonts w:ascii="Arial" w:hAnsi="Arial"/>
      <w:b/>
      <w:bCs/>
      <w:i/>
      <w:iCs/>
      <w:sz w:val="24"/>
      <w:szCs w:val="28"/>
      <w:lang w:val="en-GB" w:eastAsia="x-none"/>
    </w:rPr>
  </w:style>
  <w:style w:type="paragraph" w:customStyle="1" w:styleId="Proposal">
    <w:name w:val="Proposal"/>
    <w:basedOn w:val="a0"/>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numId w:val="6"/>
      </w:numPr>
    </w:pPr>
    <w:rPr>
      <w:rFonts w:eastAsia="ＭＳ 明朝"/>
      <w:iCs/>
      <w:color w:val="000000"/>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link w:val="LGTdoc1Char"/>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numId w:val="5"/>
      </w:numPr>
    </w:pPr>
    <w:rPr>
      <w:iCs/>
    </w:rPr>
  </w:style>
  <w:style w:type="character" w:styleId="aff6">
    <w:name w:val="Mention"/>
    <w:uiPriority w:val="99"/>
    <w:semiHidden/>
    <w:unhideWhenUsed/>
    <w:rsid w:val="00AC471F"/>
    <w:rPr>
      <w:color w:val="2B579A"/>
      <w:shd w:val="clear" w:color="auto" w:fill="E6E6E6"/>
    </w:rPr>
  </w:style>
  <w:style w:type="paragraph" w:styleId="aff7">
    <w:name w:val="Revision"/>
    <w:hidden/>
    <w:uiPriority w:val="99"/>
    <w:semiHidden/>
    <w:rsid w:val="009C4138"/>
    <w:pPr>
      <w:ind w:left="720" w:hanging="360"/>
    </w:pPr>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semiHidden/>
    <w:rsid w:val="004275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42753C"/>
    <w:rPr>
      <w:rFonts w:ascii="Times New Roman" w:hAnsi="Times New Roman"/>
      <w:lang w:eastAsia="en-US"/>
    </w:rPr>
  </w:style>
  <w:style w:type="paragraph" w:customStyle="1" w:styleId="Style1">
    <w:name w:val="Style1"/>
    <w:basedOn w:val="a0"/>
    <w:link w:val="Style1Char"/>
    <w:qFormat/>
    <w:rsid w:val="00D9161A"/>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character" w:customStyle="1" w:styleId="Style1Char">
    <w:name w:val="Style1 Char"/>
    <w:link w:val="Style1"/>
    <w:qFormat/>
    <w:rsid w:val="00D9161A"/>
    <w:rPr>
      <w:rFonts w:eastAsia="SimSun"/>
    </w:rPr>
  </w:style>
  <w:style w:type="paragraph" w:customStyle="1" w:styleId="3GPPHeader">
    <w:name w:val="3GPP_Header"/>
    <w:basedOn w:val="a4"/>
    <w:qFormat/>
    <w:rsid w:val="006608A6"/>
    <w:pPr>
      <w:tabs>
        <w:tab w:val="left" w:pos="1701"/>
        <w:tab w:val="right" w:pos="9639"/>
      </w:tabs>
      <w:spacing w:after="240"/>
      <w:ind w:left="720" w:hanging="720"/>
      <w:jc w:val="left"/>
    </w:pPr>
    <w:rPr>
      <w:rFonts w:ascii="Arial" w:eastAsia="DengXian" w:hAnsi="Arial"/>
      <w:b/>
      <w:sz w:val="24"/>
      <w:szCs w:val="22"/>
      <w:lang w:val="en-US" w:eastAsia="zh-CN"/>
    </w:rPr>
  </w:style>
  <w:style w:type="paragraph" w:customStyle="1" w:styleId="CRCoverPage">
    <w:name w:val="CR Cover Page"/>
    <w:link w:val="CRCoverPageZchn"/>
    <w:rsid w:val="00C00994"/>
    <w:pPr>
      <w:spacing w:after="120"/>
    </w:pPr>
    <w:rPr>
      <w:rFonts w:ascii="Arial" w:eastAsia="SimSun" w:hAnsi="Arial"/>
      <w:lang w:val="en-GB" w:eastAsia="en-US"/>
    </w:rPr>
  </w:style>
  <w:style w:type="character" w:customStyle="1" w:styleId="CRCoverPageZchn">
    <w:name w:val="CR Cover Page Zchn"/>
    <w:link w:val="CRCoverPage"/>
    <w:rsid w:val="00C00994"/>
    <w:rPr>
      <w:rFonts w:ascii="Arial" w:eastAsia="SimSun" w:hAnsi="Arial"/>
      <w:lang w:val="en-GB" w:eastAsia="en-US"/>
    </w:rPr>
  </w:style>
  <w:style w:type="paragraph" w:customStyle="1" w:styleId="3GPPAgreements">
    <w:name w:val="3GPP Agreements"/>
    <w:basedOn w:val="a0"/>
    <w:link w:val="3GPPAgreementsChar"/>
    <w:qFormat/>
    <w:rsid w:val="000A62AB"/>
    <w:pPr>
      <w:overflowPunct w:val="0"/>
      <w:autoSpaceDE w:val="0"/>
      <w:autoSpaceDN w:val="0"/>
      <w:adjustRightInd w:val="0"/>
      <w:spacing w:before="60" w:after="60" w:line="276" w:lineRule="auto"/>
      <w:ind w:left="502" w:hanging="3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0A62AB"/>
    <w:rPr>
      <w:rFonts w:eastAsia="SimSun"/>
      <w:sz w:val="22"/>
    </w:rPr>
  </w:style>
  <w:style w:type="paragraph" w:customStyle="1" w:styleId="3GPPText">
    <w:name w:val="3GPP Text"/>
    <w:basedOn w:val="a0"/>
    <w:link w:val="3GPPTextChar"/>
    <w:qFormat/>
    <w:rsid w:val="000A62AB"/>
    <w:pPr>
      <w:overflowPunct w:val="0"/>
      <w:autoSpaceDE w:val="0"/>
      <w:autoSpaceDN w:val="0"/>
      <w:adjustRightInd w:val="0"/>
      <w:spacing w:before="120" w:after="120" w:line="276" w:lineRule="auto"/>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0A62AB"/>
    <w:rPr>
      <w:rFonts w:eastAsia="SimSun"/>
      <w:sz w:val="22"/>
      <w:lang w:eastAsia="en-US"/>
    </w:rPr>
  </w:style>
  <w:style w:type="numbering" w:customStyle="1" w:styleId="3GPPListofBullets">
    <w:name w:val="3GPP List of Bullets"/>
    <w:rsid w:val="000A62AB"/>
    <w:pPr>
      <w:numPr>
        <w:numId w:val="12"/>
      </w:numPr>
    </w:pPr>
  </w:style>
  <w:style w:type="paragraph" w:customStyle="1" w:styleId="PropObs">
    <w:name w:val="PropObs"/>
    <w:basedOn w:val="a0"/>
    <w:link w:val="PropObsChar"/>
    <w:uiPriority w:val="99"/>
    <w:qFormat/>
    <w:rsid w:val="00FA7392"/>
    <w:pPr>
      <w:numPr>
        <w:numId w:val="13"/>
      </w:numPr>
      <w:ind w:left="1134" w:hanging="1134"/>
      <w:jc w:val="both"/>
    </w:pPr>
    <w:rPr>
      <w:rFonts w:ascii="Calibri" w:eastAsia="ＭＳ 明朝" w:hAnsi="Calibri"/>
      <w:b/>
      <w:szCs w:val="20"/>
    </w:rPr>
  </w:style>
  <w:style w:type="character" w:customStyle="1" w:styleId="PropObsChar">
    <w:name w:val="PropObs Char"/>
    <w:link w:val="PropObs"/>
    <w:uiPriority w:val="99"/>
    <w:rsid w:val="00FA7392"/>
    <w:rPr>
      <w:rFonts w:ascii="Calibri" w:eastAsia="ＭＳ 明朝" w:hAnsi="Calibri"/>
      <w:b/>
      <w:lang w:val="en-GB" w:eastAsia="en-US"/>
    </w:rPr>
  </w:style>
  <w:style w:type="character" w:customStyle="1" w:styleId="ProposalChar">
    <w:name w:val="Proposal Char"/>
    <w:link w:val="Proposal"/>
    <w:qFormat/>
    <w:rsid w:val="00FA7392"/>
    <w:rPr>
      <w:rFonts w:eastAsia="Times New Roman"/>
      <w:b/>
      <w:bCs/>
      <w:lang w:val="en-GB"/>
    </w:rPr>
  </w:style>
  <w:style w:type="paragraph" w:customStyle="1" w:styleId="55">
    <w:name w:val="列出段落5"/>
    <w:basedOn w:val="a0"/>
    <w:uiPriority w:val="99"/>
    <w:qFormat/>
    <w:rsid w:val="00FA7392"/>
    <w:pPr>
      <w:spacing w:beforeLines="50" w:before="50" w:after="120" w:line="276" w:lineRule="auto"/>
      <w:ind w:firstLineChars="200" w:firstLine="420"/>
      <w:jc w:val="both"/>
    </w:pPr>
    <w:rPr>
      <w:rFonts w:ascii="Times New Roman" w:eastAsia="SimSun" w:hAnsi="Times New Roman"/>
      <w:szCs w:val="20"/>
    </w:rPr>
  </w:style>
  <w:style w:type="paragraph" w:customStyle="1" w:styleId="rProposalsub">
    <w:name w:val="rProposal_sub"/>
    <w:basedOn w:val="a0"/>
    <w:next w:val="a0"/>
    <w:link w:val="rProposalsubChar"/>
    <w:qFormat/>
    <w:rsid w:val="00FA7392"/>
    <w:pPr>
      <w:spacing w:before="120" w:after="120"/>
      <w:ind w:left="1244" w:hanging="360"/>
      <w:jc w:val="both"/>
    </w:pPr>
    <w:rPr>
      <w:rFonts w:ascii="Times New Roman" w:eastAsia="Malgun Gothic" w:hAnsi="Times New Roman"/>
      <w:i/>
      <w:kern w:val="2"/>
      <w:sz w:val="22"/>
      <w:szCs w:val="22"/>
      <w:lang w:val="en-US" w:eastAsia="ko-KR"/>
    </w:rPr>
  </w:style>
  <w:style w:type="paragraph" w:customStyle="1" w:styleId="rProposal">
    <w:name w:val="rProposal"/>
    <w:basedOn w:val="a0"/>
    <w:next w:val="rProposalsub"/>
    <w:link w:val="rProposalChar"/>
    <w:qFormat/>
    <w:rsid w:val="00FA7392"/>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subChar">
    <w:name w:val="rProposal_sub Char"/>
    <w:link w:val="rProposalsub"/>
    <w:rsid w:val="00FA7392"/>
    <w:rPr>
      <w:rFonts w:eastAsia="Malgun Gothic"/>
      <w:i/>
      <w:kern w:val="2"/>
      <w:sz w:val="22"/>
      <w:szCs w:val="22"/>
      <w:lang w:eastAsia="ko-KR"/>
    </w:rPr>
  </w:style>
  <w:style w:type="character" w:customStyle="1" w:styleId="rProposalChar">
    <w:name w:val="rProposal Char"/>
    <w:link w:val="rProposal"/>
    <w:rsid w:val="00FA7392"/>
    <w:rPr>
      <w:rFonts w:eastAsia="Malgun Gothic"/>
      <w:i/>
      <w:kern w:val="2"/>
      <w:sz w:val="22"/>
      <w:szCs w:val="22"/>
      <w:lang w:eastAsia="ko-KR"/>
    </w:rPr>
  </w:style>
  <w:style w:type="paragraph" w:customStyle="1" w:styleId="Proposalsub">
    <w:name w:val="Proposal_sub"/>
    <w:basedOn w:val="a0"/>
    <w:link w:val="ProposalsubChar"/>
    <w:qFormat/>
    <w:rsid w:val="00FA7392"/>
    <w:pPr>
      <w:numPr>
        <w:numId w:val="14"/>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a0"/>
    <w:qFormat/>
    <w:rsid w:val="00FA7392"/>
    <w:pPr>
      <w:numPr>
        <w:ilvl w:val="1"/>
        <w:numId w:val="14"/>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FA7392"/>
    <w:rPr>
      <w:rFonts w:eastAsia="Malgun Gothic"/>
      <w:kern w:val="2"/>
      <w:szCs w:val="22"/>
      <w:lang w:eastAsia="ko-KR"/>
    </w:rPr>
  </w:style>
  <w:style w:type="character" w:customStyle="1" w:styleId="LGTdoc1Char">
    <w:name w:val="LGTdoc_제목1 Char"/>
    <w:link w:val="LGTdoc1"/>
    <w:rsid w:val="004B0C93"/>
    <w:rPr>
      <w:b/>
      <w:snapToGrid w:val="0"/>
      <w:sz w:val="28"/>
      <w:lang w:val="en-GB" w:eastAsia="ko-KR"/>
    </w:rPr>
  </w:style>
  <w:style w:type="character" w:customStyle="1" w:styleId="B1Char">
    <w:name w:val="B1 Char"/>
    <w:locked/>
    <w:rsid w:val="004E79CF"/>
    <w:rPr>
      <w:rFonts w:ascii="Times New Roman" w:hAnsi="Times New Roman"/>
      <w:lang w:val="en-GB"/>
    </w:rPr>
  </w:style>
  <w:style w:type="character" w:customStyle="1" w:styleId="B3Char">
    <w:name w:val="B3 Char"/>
    <w:link w:val="B3"/>
    <w:locked/>
    <w:rsid w:val="004E79CF"/>
  </w:style>
  <w:style w:type="paragraph" w:customStyle="1" w:styleId="B3">
    <w:name w:val="B3"/>
    <w:basedOn w:val="a0"/>
    <w:link w:val="B3Char"/>
    <w:qFormat/>
    <w:rsid w:val="004E79CF"/>
    <w:pPr>
      <w:spacing w:after="180"/>
      <w:ind w:left="1135" w:hanging="284"/>
    </w:pPr>
    <w:rPr>
      <w:rFonts w:ascii="Times New Roman" w:hAnsi="Times New Roman"/>
      <w:szCs w:val="20"/>
      <w:lang w:val="en-US" w:eastAsia="zh-CN"/>
    </w:rPr>
  </w:style>
  <w:style w:type="character" w:customStyle="1" w:styleId="LGTdocChar">
    <w:name w:val="LGTdoc_본문 Char"/>
    <w:link w:val="LGTdoc"/>
    <w:qFormat/>
    <w:rsid w:val="00083300"/>
    <w:rPr>
      <w:kern w:val="2"/>
      <w:sz w:val="22"/>
      <w:szCs w:val="24"/>
      <w:lang w:val="en-GB" w:eastAsia="ko-KR"/>
    </w:rPr>
  </w:style>
  <w:style w:type="paragraph" w:customStyle="1" w:styleId="0Maintext">
    <w:name w:val="0 Main text"/>
    <w:basedOn w:val="a0"/>
    <w:link w:val="0MaintextChar"/>
    <w:qFormat/>
    <w:rsid w:val="00083300"/>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083300"/>
    <w:rPr>
      <w:rFonts w:eastAsia="Malgun Gothic" w:cs="Batang"/>
      <w:lang w:val="en-GB" w:eastAsia="en-US"/>
    </w:rPr>
  </w:style>
  <w:style w:type="table" w:styleId="aff8">
    <w:name w:val="Table Professional"/>
    <w:basedOn w:val="a2"/>
    <w:rsid w:val="008218C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6">
    <w:name w:val="Grid Table 5 Dark"/>
    <w:basedOn w:val="a2"/>
    <w:uiPriority w:val="50"/>
    <w:rsid w:val="008E6C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2"/>
    <w:uiPriority w:val="50"/>
    <w:rsid w:val="008E6C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2922558">
      <w:bodyDiv w:val="1"/>
      <w:marLeft w:val="0"/>
      <w:marRight w:val="0"/>
      <w:marTop w:val="0"/>
      <w:marBottom w:val="0"/>
      <w:divBdr>
        <w:top w:val="none" w:sz="0" w:space="0" w:color="auto"/>
        <w:left w:val="none" w:sz="0" w:space="0" w:color="auto"/>
        <w:bottom w:val="none" w:sz="0" w:space="0" w:color="auto"/>
        <w:right w:val="none" w:sz="0" w:space="0" w:color="auto"/>
      </w:divBdr>
      <w:divsChild>
        <w:div w:id="612253185">
          <w:marLeft w:val="1800"/>
          <w:marRight w:val="0"/>
          <w:marTop w:val="0"/>
          <w:marBottom w:val="0"/>
          <w:divBdr>
            <w:top w:val="none" w:sz="0" w:space="0" w:color="auto"/>
            <w:left w:val="none" w:sz="0" w:space="0" w:color="auto"/>
            <w:bottom w:val="none" w:sz="0" w:space="0" w:color="auto"/>
            <w:right w:val="none" w:sz="0" w:space="0" w:color="auto"/>
          </w:divBdr>
        </w:div>
        <w:div w:id="1670331163">
          <w:marLeft w:val="1800"/>
          <w:marRight w:val="0"/>
          <w:marTop w:val="0"/>
          <w:marBottom w:val="0"/>
          <w:divBdr>
            <w:top w:val="none" w:sz="0" w:space="0" w:color="auto"/>
            <w:left w:val="none" w:sz="0" w:space="0" w:color="auto"/>
            <w:bottom w:val="none" w:sz="0" w:space="0" w:color="auto"/>
            <w:right w:val="none" w:sz="0" w:space="0" w:color="auto"/>
          </w:divBdr>
        </w:div>
        <w:div w:id="1320769946">
          <w:marLeft w:val="1800"/>
          <w:marRight w:val="0"/>
          <w:marTop w:val="0"/>
          <w:marBottom w:val="0"/>
          <w:divBdr>
            <w:top w:val="none" w:sz="0" w:space="0" w:color="auto"/>
            <w:left w:val="none" w:sz="0" w:space="0" w:color="auto"/>
            <w:bottom w:val="none" w:sz="0" w:space="0" w:color="auto"/>
            <w:right w:val="none" w:sz="0" w:space="0" w:color="auto"/>
          </w:divBdr>
        </w:div>
        <w:div w:id="2112696510">
          <w:marLeft w:val="1800"/>
          <w:marRight w:val="0"/>
          <w:marTop w:val="0"/>
          <w:marBottom w:val="0"/>
          <w:divBdr>
            <w:top w:val="none" w:sz="0" w:space="0" w:color="auto"/>
            <w:left w:val="none" w:sz="0" w:space="0" w:color="auto"/>
            <w:bottom w:val="none" w:sz="0" w:space="0" w:color="auto"/>
            <w:right w:val="none" w:sz="0" w:space="0" w:color="auto"/>
          </w:divBdr>
        </w:div>
      </w:divsChild>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365556">
      <w:bodyDiv w:val="1"/>
      <w:marLeft w:val="0"/>
      <w:marRight w:val="0"/>
      <w:marTop w:val="0"/>
      <w:marBottom w:val="0"/>
      <w:divBdr>
        <w:top w:val="none" w:sz="0" w:space="0" w:color="auto"/>
        <w:left w:val="none" w:sz="0" w:space="0" w:color="auto"/>
        <w:bottom w:val="none" w:sz="0" w:space="0" w:color="auto"/>
        <w:right w:val="none" w:sz="0" w:space="0" w:color="auto"/>
      </w:divBdr>
      <w:divsChild>
        <w:div w:id="1254628285">
          <w:marLeft w:val="1166"/>
          <w:marRight w:val="0"/>
          <w:marTop w:val="86"/>
          <w:marBottom w:val="0"/>
          <w:divBdr>
            <w:top w:val="none" w:sz="0" w:space="0" w:color="auto"/>
            <w:left w:val="none" w:sz="0" w:space="0" w:color="auto"/>
            <w:bottom w:val="none" w:sz="0" w:space="0" w:color="auto"/>
            <w:right w:val="none" w:sz="0" w:space="0" w:color="auto"/>
          </w:divBdr>
        </w:div>
        <w:div w:id="194001240">
          <w:marLeft w:val="1166"/>
          <w:marRight w:val="0"/>
          <w:marTop w:val="86"/>
          <w:marBottom w:val="0"/>
          <w:divBdr>
            <w:top w:val="none" w:sz="0" w:space="0" w:color="auto"/>
            <w:left w:val="none" w:sz="0" w:space="0" w:color="auto"/>
            <w:bottom w:val="none" w:sz="0" w:space="0" w:color="auto"/>
            <w:right w:val="none" w:sz="0" w:space="0" w:color="auto"/>
          </w:divBdr>
        </w:div>
      </w:divsChild>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5360595">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8783554">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4669482">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155017">
      <w:bodyDiv w:val="1"/>
      <w:marLeft w:val="0"/>
      <w:marRight w:val="0"/>
      <w:marTop w:val="0"/>
      <w:marBottom w:val="0"/>
      <w:divBdr>
        <w:top w:val="none" w:sz="0" w:space="0" w:color="auto"/>
        <w:left w:val="none" w:sz="0" w:space="0" w:color="auto"/>
        <w:bottom w:val="none" w:sz="0" w:space="0" w:color="auto"/>
        <w:right w:val="none" w:sz="0" w:space="0" w:color="auto"/>
      </w:divBdr>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216954">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3431936">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3575150">
      <w:bodyDiv w:val="1"/>
      <w:marLeft w:val="0"/>
      <w:marRight w:val="0"/>
      <w:marTop w:val="0"/>
      <w:marBottom w:val="0"/>
      <w:divBdr>
        <w:top w:val="none" w:sz="0" w:space="0" w:color="auto"/>
        <w:left w:val="none" w:sz="0" w:space="0" w:color="auto"/>
        <w:bottom w:val="none" w:sz="0" w:space="0" w:color="auto"/>
        <w:right w:val="none" w:sz="0" w:space="0" w:color="auto"/>
      </w:divBdr>
      <w:divsChild>
        <w:div w:id="1823814684">
          <w:marLeft w:val="1080"/>
          <w:marRight w:val="0"/>
          <w:marTop w:val="100"/>
          <w:marBottom w:val="0"/>
          <w:divBdr>
            <w:top w:val="none" w:sz="0" w:space="0" w:color="auto"/>
            <w:left w:val="none" w:sz="0" w:space="0" w:color="auto"/>
            <w:bottom w:val="none" w:sz="0" w:space="0" w:color="auto"/>
            <w:right w:val="none" w:sz="0" w:space="0" w:color="auto"/>
          </w:divBdr>
        </w:div>
      </w:divsChild>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02929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1965663">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5476015">
      <w:bodyDiv w:val="1"/>
      <w:marLeft w:val="0"/>
      <w:marRight w:val="0"/>
      <w:marTop w:val="0"/>
      <w:marBottom w:val="0"/>
      <w:divBdr>
        <w:top w:val="none" w:sz="0" w:space="0" w:color="auto"/>
        <w:left w:val="none" w:sz="0" w:space="0" w:color="auto"/>
        <w:bottom w:val="none" w:sz="0" w:space="0" w:color="auto"/>
        <w:right w:val="none" w:sz="0" w:space="0" w:color="auto"/>
      </w:divBdr>
      <w:divsChild>
        <w:div w:id="1581452707">
          <w:marLeft w:val="0"/>
          <w:marRight w:val="0"/>
          <w:marTop w:val="0"/>
          <w:marBottom w:val="0"/>
          <w:divBdr>
            <w:top w:val="none" w:sz="0" w:space="0" w:color="auto"/>
            <w:left w:val="none" w:sz="0" w:space="0" w:color="auto"/>
            <w:bottom w:val="none" w:sz="0" w:space="0" w:color="auto"/>
            <w:right w:val="none" w:sz="0" w:space="0" w:color="auto"/>
          </w:divBdr>
          <w:divsChild>
            <w:div w:id="1064135298">
              <w:marLeft w:val="0"/>
              <w:marRight w:val="0"/>
              <w:marTop w:val="0"/>
              <w:marBottom w:val="0"/>
              <w:divBdr>
                <w:top w:val="none" w:sz="0" w:space="0" w:color="auto"/>
                <w:left w:val="none" w:sz="0" w:space="0" w:color="auto"/>
                <w:bottom w:val="none" w:sz="0" w:space="0" w:color="auto"/>
                <w:right w:val="none" w:sz="0" w:space="0" w:color="auto"/>
              </w:divBdr>
            </w:div>
            <w:div w:id="753815860">
              <w:marLeft w:val="600"/>
              <w:marRight w:val="0"/>
              <w:marTop w:val="0"/>
              <w:marBottom w:val="0"/>
              <w:divBdr>
                <w:top w:val="none" w:sz="0" w:space="0" w:color="auto"/>
                <w:left w:val="none" w:sz="0" w:space="0" w:color="auto"/>
                <w:bottom w:val="none" w:sz="0" w:space="0" w:color="auto"/>
                <w:right w:val="none" w:sz="0" w:space="0" w:color="auto"/>
              </w:divBdr>
            </w:div>
            <w:div w:id="1677614265">
              <w:marLeft w:val="0"/>
              <w:marRight w:val="0"/>
              <w:marTop w:val="0"/>
              <w:marBottom w:val="0"/>
              <w:divBdr>
                <w:top w:val="none" w:sz="0" w:space="0" w:color="auto"/>
                <w:left w:val="none" w:sz="0" w:space="0" w:color="auto"/>
                <w:bottom w:val="none" w:sz="0" w:space="0" w:color="auto"/>
                <w:right w:val="none" w:sz="0" w:space="0" w:color="auto"/>
              </w:divBdr>
            </w:div>
            <w:div w:id="1490445108">
              <w:marLeft w:val="0"/>
              <w:marRight w:val="0"/>
              <w:marTop w:val="0"/>
              <w:marBottom w:val="0"/>
              <w:divBdr>
                <w:top w:val="none" w:sz="0" w:space="0" w:color="auto"/>
                <w:left w:val="none" w:sz="0" w:space="0" w:color="auto"/>
                <w:bottom w:val="none" w:sz="0" w:space="0" w:color="auto"/>
                <w:right w:val="none" w:sz="0" w:space="0" w:color="auto"/>
              </w:divBdr>
            </w:div>
            <w:div w:id="1699162570">
              <w:marLeft w:val="0"/>
              <w:marRight w:val="0"/>
              <w:marTop w:val="0"/>
              <w:marBottom w:val="0"/>
              <w:divBdr>
                <w:top w:val="none" w:sz="0" w:space="0" w:color="auto"/>
                <w:left w:val="none" w:sz="0" w:space="0" w:color="auto"/>
                <w:bottom w:val="none" w:sz="0" w:space="0" w:color="auto"/>
                <w:right w:val="none" w:sz="0" w:space="0" w:color="auto"/>
              </w:divBdr>
            </w:div>
            <w:div w:id="107277267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623641">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736463">
      <w:bodyDiv w:val="1"/>
      <w:marLeft w:val="0"/>
      <w:marRight w:val="0"/>
      <w:marTop w:val="0"/>
      <w:marBottom w:val="0"/>
      <w:divBdr>
        <w:top w:val="none" w:sz="0" w:space="0" w:color="auto"/>
        <w:left w:val="none" w:sz="0" w:space="0" w:color="auto"/>
        <w:bottom w:val="none" w:sz="0" w:space="0" w:color="auto"/>
        <w:right w:val="none" w:sz="0" w:space="0" w:color="auto"/>
      </w:divBdr>
      <w:divsChild>
        <w:div w:id="1254894145">
          <w:marLeft w:val="1080"/>
          <w:marRight w:val="0"/>
          <w:marTop w:val="100"/>
          <w:marBottom w:val="0"/>
          <w:divBdr>
            <w:top w:val="none" w:sz="0" w:space="0" w:color="auto"/>
            <w:left w:val="none" w:sz="0" w:space="0" w:color="auto"/>
            <w:bottom w:val="none" w:sz="0" w:space="0" w:color="auto"/>
            <w:right w:val="none" w:sz="0" w:space="0" w:color="auto"/>
          </w:divBdr>
        </w:div>
        <w:div w:id="1529836624">
          <w:marLeft w:val="360"/>
          <w:marRight w:val="0"/>
          <w:marTop w:val="200"/>
          <w:marBottom w:val="0"/>
          <w:divBdr>
            <w:top w:val="none" w:sz="0" w:space="0" w:color="auto"/>
            <w:left w:val="none" w:sz="0" w:space="0" w:color="auto"/>
            <w:bottom w:val="none" w:sz="0" w:space="0" w:color="auto"/>
            <w:right w:val="none" w:sz="0" w:space="0" w:color="auto"/>
          </w:divBdr>
        </w:div>
        <w:div w:id="1679044959">
          <w:marLeft w:val="1800"/>
          <w:marRight w:val="0"/>
          <w:marTop w:val="100"/>
          <w:marBottom w:val="0"/>
          <w:divBdr>
            <w:top w:val="none" w:sz="0" w:space="0" w:color="auto"/>
            <w:left w:val="none" w:sz="0" w:space="0" w:color="auto"/>
            <w:bottom w:val="none" w:sz="0" w:space="0" w:color="auto"/>
            <w:right w:val="none" w:sz="0" w:space="0" w:color="auto"/>
          </w:divBdr>
        </w:div>
        <w:div w:id="2140605909">
          <w:marLeft w:val="360"/>
          <w:marRight w:val="0"/>
          <w:marTop w:val="200"/>
          <w:marBottom w:val="0"/>
          <w:divBdr>
            <w:top w:val="none" w:sz="0" w:space="0" w:color="auto"/>
            <w:left w:val="none" w:sz="0" w:space="0" w:color="auto"/>
            <w:bottom w:val="none" w:sz="0" w:space="0" w:color="auto"/>
            <w:right w:val="none" w:sz="0" w:space="0" w:color="auto"/>
          </w:divBdr>
        </w:div>
      </w:divsChild>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38885689">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7270">
      <w:bodyDiv w:val="1"/>
      <w:marLeft w:val="0"/>
      <w:marRight w:val="0"/>
      <w:marTop w:val="0"/>
      <w:marBottom w:val="0"/>
      <w:divBdr>
        <w:top w:val="none" w:sz="0" w:space="0" w:color="auto"/>
        <w:left w:val="none" w:sz="0" w:space="0" w:color="auto"/>
        <w:bottom w:val="none" w:sz="0" w:space="0" w:color="auto"/>
        <w:right w:val="none" w:sz="0" w:space="0" w:color="auto"/>
      </w:divBdr>
      <w:divsChild>
        <w:div w:id="33888313">
          <w:marLeft w:val="1166"/>
          <w:marRight w:val="0"/>
          <w:marTop w:val="100"/>
          <w:marBottom w:val="0"/>
          <w:divBdr>
            <w:top w:val="none" w:sz="0" w:space="0" w:color="auto"/>
            <w:left w:val="none" w:sz="0" w:space="0" w:color="auto"/>
            <w:bottom w:val="none" w:sz="0" w:space="0" w:color="auto"/>
            <w:right w:val="none" w:sz="0" w:space="0" w:color="auto"/>
          </w:divBdr>
        </w:div>
        <w:div w:id="36123321">
          <w:marLeft w:val="547"/>
          <w:marRight w:val="0"/>
          <w:marTop w:val="200"/>
          <w:marBottom w:val="0"/>
          <w:divBdr>
            <w:top w:val="none" w:sz="0" w:space="0" w:color="auto"/>
            <w:left w:val="none" w:sz="0" w:space="0" w:color="auto"/>
            <w:bottom w:val="none" w:sz="0" w:space="0" w:color="auto"/>
            <w:right w:val="none" w:sz="0" w:space="0" w:color="auto"/>
          </w:divBdr>
        </w:div>
        <w:div w:id="437875510">
          <w:marLeft w:val="360"/>
          <w:marRight w:val="0"/>
          <w:marTop w:val="200"/>
          <w:marBottom w:val="0"/>
          <w:divBdr>
            <w:top w:val="none" w:sz="0" w:space="0" w:color="auto"/>
            <w:left w:val="none" w:sz="0" w:space="0" w:color="auto"/>
            <w:bottom w:val="none" w:sz="0" w:space="0" w:color="auto"/>
            <w:right w:val="none" w:sz="0" w:space="0" w:color="auto"/>
          </w:divBdr>
        </w:div>
        <w:div w:id="528421956">
          <w:marLeft w:val="1166"/>
          <w:marRight w:val="0"/>
          <w:marTop w:val="100"/>
          <w:marBottom w:val="0"/>
          <w:divBdr>
            <w:top w:val="none" w:sz="0" w:space="0" w:color="auto"/>
            <w:left w:val="none" w:sz="0" w:space="0" w:color="auto"/>
            <w:bottom w:val="none" w:sz="0" w:space="0" w:color="auto"/>
            <w:right w:val="none" w:sz="0" w:space="0" w:color="auto"/>
          </w:divBdr>
        </w:div>
        <w:div w:id="1708989233">
          <w:marLeft w:val="1080"/>
          <w:marRight w:val="0"/>
          <w:marTop w:val="100"/>
          <w:marBottom w:val="0"/>
          <w:divBdr>
            <w:top w:val="none" w:sz="0" w:space="0" w:color="auto"/>
            <w:left w:val="none" w:sz="0" w:space="0" w:color="auto"/>
            <w:bottom w:val="none" w:sz="0" w:space="0" w:color="auto"/>
            <w:right w:val="none" w:sz="0" w:space="0" w:color="auto"/>
          </w:divBdr>
        </w:div>
      </w:divsChild>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6445035">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151230">
      <w:bodyDiv w:val="1"/>
      <w:marLeft w:val="0"/>
      <w:marRight w:val="0"/>
      <w:marTop w:val="0"/>
      <w:marBottom w:val="0"/>
      <w:divBdr>
        <w:top w:val="none" w:sz="0" w:space="0" w:color="auto"/>
        <w:left w:val="none" w:sz="0" w:space="0" w:color="auto"/>
        <w:bottom w:val="none" w:sz="0" w:space="0" w:color="auto"/>
        <w:right w:val="none" w:sz="0" w:space="0" w:color="auto"/>
      </w:divBdr>
      <w:divsChild>
        <w:div w:id="99690991">
          <w:marLeft w:val="1166"/>
          <w:marRight w:val="0"/>
          <w:marTop w:val="100"/>
          <w:marBottom w:val="0"/>
          <w:divBdr>
            <w:top w:val="none" w:sz="0" w:space="0" w:color="auto"/>
            <w:left w:val="none" w:sz="0" w:space="0" w:color="auto"/>
            <w:bottom w:val="none" w:sz="0" w:space="0" w:color="auto"/>
            <w:right w:val="none" w:sz="0" w:space="0" w:color="auto"/>
          </w:divBdr>
        </w:div>
        <w:div w:id="132332230">
          <w:marLeft w:val="1166"/>
          <w:marRight w:val="0"/>
          <w:marTop w:val="100"/>
          <w:marBottom w:val="0"/>
          <w:divBdr>
            <w:top w:val="none" w:sz="0" w:space="0" w:color="auto"/>
            <w:left w:val="none" w:sz="0" w:space="0" w:color="auto"/>
            <w:bottom w:val="none" w:sz="0" w:space="0" w:color="auto"/>
            <w:right w:val="none" w:sz="0" w:space="0" w:color="auto"/>
          </w:divBdr>
        </w:div>
        <w:div w:id="708847077">
          <w:marLeft w:val="360"/>
          <w:marRight w:val="0"/>
          <w:marTop w:val="200"/>
          <w:marBottom w:val="0"/>
          <w:divBdr>
            <w:top w:val="none" w:sz="0" w:space="0" w:color="auto"/>
            <w:left w:val="none" w:sz="0" w:space="0" w:color="auto"/>
            <w:bottom w:val="none" w:sz="0" w:space="0" w:color="auto"/>
            <w:right w:val="none" w:sz="0" w:space="0" w:color="auto"/>
          </w:divBdr>
        </w:div>
        <w:div w:id="767043836">
          <w:marLeft w:val="1080"/>
          <w:marRight w:val="0"/>
          <w:marTop w:val="100"/>
          <w:marBottom w:val="0"/>
          <w:divBdr>
            <w:top w:val="none" w:sz="0" w:space="0" w:color="auto"/>
            <w:left w:val="none" w:sz="0" w:space="0" w:color="auto"/>
            <w:bottom w:val="none" w:sz="0" w:space="0" w:color="auto"/>
            <w:right w:val="none" w:sz="0" w:space="0" w:color="auto"/>
          </w:divBdr>
        </w:div>
        <w:div w:id="982000062">
          <w:marLeft w:val="547"/>
          <w:marRight w:val="0"/>
          <w:marTop w:val="20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239217">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281029">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657243">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0784321">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1044151">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1955424">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2809997">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308725">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1709566">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443613">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050869">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541777">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BFD5-4448-43A3-A448-BE458B96E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74880-2E30-47E3-9803-4F6B20A08E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866DA3-F51A-483A-ADEA-36C8429198FA}">
  <ds:schemaRefs>
    <ds:schemaRef ds:uri="http://schemas.microsoft.com/sharepoint/v3/contenttype/forms"/>
  </ds:schemaRefs>
</ds:datastoreItem>
</file>

<file path=customXml/itemProps4.xml><?xml version="1.0" encoding="utf-8"?>
<ds:datastoreItem xmlns:ds="http://schemas.openxmlformats.org/officeDocument/2006/customXml" ds:itemID="{10D401BA-D90F-42C3-9ABB-7941ECBE37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05C3FE-1982-4AF5-B6D8-29E23F69F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TotalTime>
  <Pages>9</Pages>
  <Words>3280</Words>
  <Characters>18700</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Contribution on Reduced Capability</vt:lpstr>
      <vt:lpstr>Contribution on Reduced Capability</vt:lpstr>
    </vt:vector>
  </TitlesOfParts>
  <Company>Panasonic Corporation</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Reduced Capability</dc:title>
  <dc:subject>Discussion on potential UE complexity reduction features</dc:subject>
  <dc:creator>Panasonic Corporation</dc:creator>
  <cp:keywords>3GPP; RAN1</cp:keywords>
  <cp:lastModifiedBy>Maki Shotaro (眞木 翔太郎)</cp:lastModifiedBy>
  <cp:revision>10</cp:revision>
  <cp:lastPrinted>2013-05-13T03:37:00Z</cp:lastPrinted>
  <dcterms:created xsi:type="dcterms:W3CDTF">2020-08-06T09:32:00Z</dcterms:created>
  <dcterms:modified xsi:type="dcterms:W3CDTF">2020-08-07T08:30:00Z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0x01010043996281876C934E8ACA2610AF21CCB4</vt:lpwstr>
  </property>
</Properties>
</file>